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1BEA5" w14:textId="6E329004" w:rsidR="009026C8" w:rsidRDefault="009026C8" w:rsidP="00EF1CE4">
      <w:pPr>
        <w:jc w:val="center"/>
        <w:rPr>
          <w:rFonts w:ascii="Times New Roman" w:hAnsi="Times New Roman" w:cs="Times New Roman"/>
          <w:b/>
          <w:bCs/>
          <w:sz w:val="28"/>
          <w:szCs w:val="28"/>
        </w:rPr>
      </w:pPr>
      <w:r>
        <w:rPr>
          <w:noProof/>
        </w:rPr>
        <mc:AlternateContent>
          <mc:Choice Requires="wpg">
            <w:drawing>
              <wp:anchor distT="0" distB="0" distL="114300" distR="114300" simplePos="0" relativeHeight="251659264" behindDoc="0" locked="0" layoutInCell="1" allowOverlap="1" wp14:anchorId="24CBEB3B" wp14:editId="7853F3F3">
                <wp:simplePos x="0" y="0"/>
                <wp:positionH relativeFrom="column">
                  <wp:posOffset>-382772</wp:posOffset>
                </wp:positionH>
                <wp:positionV relativeFrom="paragraph">
                  <wp:posOffset>-374266</wp:posOffset>
                </wp:positionV>
                <wp:extent cx="6753225" cy="774150"/>
                <wp:effectExtent l="0" t="0" r="0"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774150"/>
                          <a:chOff x="660" y="963"/>
                          <a:chExt cx="10159" cy="1227"/>
                        </a:xfrm>
                      </wpg:grpSpPr>
                      <wps:wsp>
                        <wps:cNvPr id="2" name="Rectangle 3"/>
                        <wps:cNvSpPr>
                          <a:spLocks noChangeArrowheads="1"/>
                        </wps:cNvSpPr>
                        <wps:spPr bwMode="auto">
                          <a:xfrm>
                            <a:off x="3055" y="963"/>
                            <a:ext cx="7764"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468E6" w14:textId="77777777" w:rsidR="009026C8" w:rsidRPr="00A37933" w:rsidRDefault="009026C8" w:rsidP="009026C8">
                              <w:pPr>
                                <w:pStyle w:val="ParagraphStyle29"/>
                                <w:spacing w:line="288" w:lineRule="auto"/>
                                <w:rPr>
                                  <w:rStyle w:val="CharacterStyle16"/>
                                  <w:rFonts w:eastAsia="Calibri"/>
                                  <w:sz w:val="24"/>
                                  <w:szCs w:val="24"/>
                                </w:rPr>
                              </w:pPr>
                              <w:r w:rsidRPr="00A37933">
                                <w:rPr>
                                  <w:rStyle w:val="CharacterStyle16"/>
                                  <w:rFonts w:eastAsia="Calibri"/>
                                  <w:sz w:val="24"/>
                                  <w:szCs w:val="24"/>
                                </w:rPr>
                                <w:t>CÔNG TY CỔ PHẦN CHỨNG KHOÁN GUOTAI JUNAN (VIỆT NAM)</w:t>
                              </w:r>
                            </w:p>
                            <w:p w14:paraId="550917E5" w14:textId="539E89D5" w:rsidR="009026C8" w:rsidRPr="00A37933" w:rsidRDefault="009026C8" w:rsidP="009026C8">
                              <w:pPr>
                                <w:pStyle w:val="ParagraphStyle30"/>
                                <w:spacing w:line="288" w:lineRule="auto"/>
                                <w:rPr>
                                  <w:rStyle w:val="CharacterStyle17"/>
                                  <w:rFonts w:eastAsia="Calibri"/>
                                </w:rPr>
                              </w:pPr>
                              <w:r w:rsidRPr="00A37933">
                                <w:rPr>
                                  <w:rStyle w:val="CharacterStyle17"/>
                                  <w:rFonts w:eastAsia="Calibri"/>
                                </w:rPr>
                                <w:t>Địa chỉ: P9 -10,</w:t>
                              </w:r>
                              <w:r w:rsidR="004F0F51">
                                <w:rPr>
                                  <w:rStyle w:val="CharacterStyle17"/>
                                  <w:rFonts w:eastAsia="Calibri"/>
                                </w:rPr>
                                <w:t xml:space="preserve"> </w:t>
                              </w:r>
                              <w:r w:rsidRPr="00A37933">
                                <w:rPr>
                                  <w:rStyle w:val="CharacterStyle17"/>
                                  <w:rFonts w:eastAsia="Calibri"/>
                                </w:rPr>
                                <w:t>Tầng 1,</w:t>
                              </w:r>
                              <w:r>
                                <w:rPr>
                                  <w:rStyle w:val="CharacterStyle17"/>
                                  <w:rFonts w:eastAsia="Calibri"/>
                                </w:rPr>
                                <w:t xml:space="preserve"> </w:t>
                              </w:r>
                              <w:r w:rsidRPr="00A37933">
                                <w:rPr>
                                  <w:rStyle w:val="CharacterStyle17"/>
                                  <w:rFonts w:eastAsia="Calibri"/>
                                </w:rPr>
                                <w:t>Charmvit Tower,</w:t>
                              </w:r>
                              <w:r w:rsidR="004F0F51">
                                <w:rPr>
                                  <w:rStyle w:val="CharacterStyle17"/>
                                  <w:rFonts w:eastAsia="Calibri"/>
                                </w:rPr>
                                <w:t xml:space="preserve"> </w:t>
                              </w:r>
                              <w:r w:rsidRPr="00A37933">
                                <w:rPr>
                                  <w:rStyle w:val="CharacterStyle17"/>
                                  <w:rFonts w:eastAsia="Calibri"/>
                                </w:rPr>
                                <w:t>số 117 Trần Duy Hưng,</w:t>
                              </w:r>
                              <w:r>
                                <w:rPr>
                                  <w:rStyle w:val="CharacterStyle17"/>
                                  <w:rFonts w:eastAsia="Calibri"/>
                                </w:rPr>
                                <w:t xml:space="preserve"> </w:t>
                              </w:r>
                              <w:r w:rsidRPr="00A37933">
                                <w:rPr>
                                  <w:rStyle w:val="CharacterStyle17"/>
                                  <w:rFonts w:eastAsia="Calibri"/>
                                </w:rPr>
                                <w:t>Trung Hòa, Cầu giấy, Hà Nội</w:t>
                              </w:r>
                            </w:p>
                            <w:p w14:paraId="58E68BF3" w14:textId="77777777" w:rsidR="009026C8" w:rsidRPr="00A37933" w:rsidRDefault="009026C8" w:rsidP="009026C8">
                              <w:pPr>
                                <w:pStyle w:val="ParagraphStyle30"/>
                                <w:spacing w:line="288" w:lineRule="auto"/>
                                <w:rPr>
                                  <w:rStyle w:val="CharacterStyle17"/>
                                  <w:rFonts w:eastAsia="Calibri"/>
                                </w:rPr>
                              </w:pPr>
                              <w:r w:rsidRPr="00A37933">
                                <w:rPr>
                                  <w:rStyle w:val="CharacterStyle17"/>
                                  <w:rFonts w:eastAsia="Calibri"/>
                                </w:rPr>
                                <w:t>Điện thoại: (024) 35730073 - Fax: (84-4) 3573 0088</w:t>
                              </w:r>
                            </w:p>
                            <w:p w14:paraId="1F93C85D" w14:textId="77777777" w:rsidR="009026C8" w:rsidRPr="00A37933" w:rsidRDefault="009026C8" w:rsidP="009026C8">
                              <w:pPr>
                                <w:spacing w:line="288" w:lineRule="auto"/>
                              </w:pPr>
                              <w:r w:rsidRPr="00A37933">
                                <w:rPr>
                                  <w:rStyle w:val="CharacterStyle17"/>
                                  <w:rFonts w:eastAsia="Calibri"/>
                                </w:rPr>
                                <w:t>Email:Info@gtjas.com.vn  - Website: www.gtjai.com.vn</w:t>
                              </w:r>
                            </w:p>
                          </w:txbxContent>
                        </wps:txbx>
                        <wps:bodyPr rot="0" vert="horz" wrap="square" lIns="91440" tIns="45720" rIns="91440" bIns="45720" anchor="t" anchorCtr="0" upright="1">
                          <a:noAutofit/>
                        </wps:bodyPr>
                      </wps:wsp>
                      <wps:wsp>
                        <wps:cNvPr id="3" name="Rectangle 4"/>
                        <wps:cNvSpPr>
                          <a:spLocks noChangeArrowheads="1"/>
                        </wps:cNvSpPr>
                        <wps:spPr bwMode="auto">
                          <a:xfrm>
                            <a:off x="660" y="1050"/>
                            <a:ext cx="2505"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A5E86" w14:textId="77777777" w:rsidR="009026C8" w:rsidRDefault="009026C8" w:rsidP="009026C8">
                              <w:r w:rsidRPr="00F376A8">
                                <w:rPr>
                                  <w:noProof/>
                                </w:rPr>
                                <w:drawing>
                                  <wp:inline distT="0" distB="0" distL="0" distR="0" wp14:anchorId="0888D9C7" wp14:editId="5B303EA6">
                                    <wp:extent cx="1414145" cy="628015"/>
                                    <wp:effectExtent l="0" t="0" r="0" b="635"/>
                                    <wp:docPr id="7" name="Picture 7" descr="C:\Users\ADMIN8~1\AppData\Local\Temp\ea1e31129c72d0c26f11a91f229241147dd1c39e986bac99fb8360fd62094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8~1\AppData\Local\Temp\ea1e31129c72d0c26f11a91f229241147dd1c39e986bac99fb8360fd620946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4145" cy="6280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BEB3B" id="Group 1" o:spid="_x0000_s1026" style="position:absolute;left:0;text-align:left;margin-left:-30.15pt;margin-top:-29.45pt;width:531.75pt;height:60.95pt;z-index:251659264" coordorigin="660,963" coordsize="10159,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">
                <v:rect id="Rectangle 3" o:spid="_x0000_s1027" style="position:absolute;left:3055;top:963;width:7764;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textbox>
                    <w:txbxContent>
                      <w:p w14:paraId="271468E6" w14:textId="77777777" w:rsidR="009026C8" w:rsidRPr="00A37933" w:rsidRDefault="009026C8" w:rsidP="009026C8">
                        <w:pPr>
                          <w:pStyle w:val="ParagraphStyle29"/>
                          <w:spacing w:line="288" w:lineRule="auto"/>
                          <w:rPr>
                            <w:rStyle w:val="CharacterStyle16"/>
                            <w:rFonts w:eastAsia="Calibri"/>
                            <w:sz w:val="24"/>
                            <w:szCs w:val="24"/>
                          </w:rPr>
                        </w:pPr>
                        <w:r w:rsidRPr="00A37933">
                          <w:rPr>
                            <w:rStyle w:val="CharacterStyle16"/>
                            <w:rFonts w:eastAsia="Calibri"/>
                            <w:sz w:val="24"/>
                            <w:szCs w:val="24"/>
                          </w:rPr>
                          <w:t>CÔNG TY CỔ PHẦN CHỨNG KHOÁN GUOTAI JUNAN (VIỆT NAM)</w:t>
                        </w:r>
                      </w:p>
                      <w:p w14:paraId="550917E5" w14:textId="539E89D5" w:rsidR="009026C8" w:rsidRPr="00A37933" w:rsidRDefault="009026C8" w:rsidP="009026C8">
                        <w:pPr>
                          <w:pStyle w:val="ParagraphStyle30"/>
                          <w:spacing w:line="288" w:lineRule="auto"/>
                          <w:rPr>
                            <w:rStyle w:val="CharacterStyle17"/>
                            <w:rFonts w:eastAsia="Calibri"/>
                          </w:rPr>
                        </w:pPr>
                        <w:r w:rsidRPr="00A37933">
                          <w:rPr>
                            <w:rStyle w:val="CharacterStyle17"/>
                            <w:rFonts w:eastAsia="Calibri"/>
                          </w:rPr>
                          <w:t>Địa chỉ: P9 -10,</w:t>
                        </w:r>
                        <w:r w:rsidR="004F0F51">
                          <w:rPr>
                            <w:rStyle w:val="CharacterStyle17"/>
                            <w:rFonts w:eastAsia="Calibri"/>
                          </w:rPr>
                          <w:t xml:space="preserve"> </w:t>
                        </w:r>
                        <w:r w:rsidRPr="00A37933">
                          <w:rPr>
                            <w:rStyle w:val="CharacterStyle17"/>
                            <w:rFonts w:eastAsia="Calibri"/>
                          </w:rPr>
                          <w:t>Tầng 1,</w:t>
                        </w:r>
                        <w:r>
                          <w:rPr>
                            <w:rStyle w:val="CharacterStyle17"/>
                            <w:rFonts w:eastAsia="Calibri"/>
                          </w:rPr>
                          <w:t xml:space="preserve"> </w:t>
                        </w:r>
                        <w:r w:rsidRPr="00A37933">
                          <w:rPr>
                            <w:rStyle w:val="CharacterStyle17"/>
                            <w:rFonts w:eastAsia="Calibri"/>
                          </w:rPr>
                          <w:t>Charmvit Tower,</w:t>
                        </w:r>
                        <w:r w:rsidR="004F0F51">
                          <w:rPr>
                            <w:rStyle w:val="CharacterStyle17"/>
                            <w:rFonts w:eastAsia="Calibri"/>
                          </w:rPr>
                          <w:t xml:space="preserve"> </w:t>
                        </w:r>
                        <w:r w:rsidRPr="00A37933">
                          <w:rPr>
                            <w:rStyle w:val="CharacterStyle17"/>
                            <w:rFonts w:eastAsia="Calibri"/>
                          </w:rPr>
                          <w:t>số 117 Trần Duy Hưng,</w:t>
                        </w:r>
                        <w:r>
                          <w:rPr>
                            <w:rStyle w:val="CharacterStyle17"/>
                            <w:rFonts w:eastAsia="Calibri"/>
                          </w:rPr>
                          <w:t xml:space="preserve"> </w:t>
                        </w:r>
                        <w:r w:rsidRPr="00A37933">
                          <w:rPr>
                            <w:rStyle w:val="CharacterStyle17"/>
                            <w:rFonts w:eastAsia="Calibri"/>
                          </w:rPr>
                          <w:t>Trung Hòa, Cầu giấy, Hà Nội</w:t>
                        </w:r>
                      </w:p>
                      <w:p w14:paraId="58E68BF3" w14:textId="77777777" w:rsidR="009026C8" w:rsidRPr="00A37933" w:rsidRDefault="009026C8" w:rsidP="009026C8">
                        <w:pPr>
                          <w:pStyle w:val="ParagraphStyle30"/>
                          <w:spacing w:line="288" w:lineRule="auto"/>
                          <w:rPr>
                            <w:rStyle w:val="CharacterStyle17"/>
                            <w:rFonts w:eastAsia="Calibri"/>
                          </w:rPr>
                        </w:pPr>
                        <w:r w:rsidRPr="00A37933">
                          <w:rPr>
                            <w:rStyle w:val="CharacterStyle17"/>
                            <w:rFonts w:eastAsia="Calibri"/>
                          </w:rPr>
                          <w:t>Điện thoại: (024) 35730073 - Fax: (84-4) 3573 0088</w:t>
                        </w:r>
                      </w:p>
                      <w:p w14:paraId="1F93C85D" w14:textId="77777777" w:rsidR="009026C8" w:rsidRPr="00A37933" w:rsidRDefault="009026C8" w:rsidP="009026C8">
                        <w:pPr>
                          <w:spacing w:line="288" w:lineRule="auto"/>
                        </w:pPr>
                        <w:r w:rsidRPr="00A37933">
                          <w:rPr>
                            <w:rStyle w:val="CharacterStyle17"/>
                            <w:rFonts w:eastAsia="Calibri"/>
                          </w:rPr>
                          <w:t>Email:Info@gtjas.com.vn  - Website: www.gtjai.com.vn</w:t>
                        </w:r>
                      </w:p>
                    </w:txbxContent>
                  </v:textbox>
                </v:rect>
                <v:rect id="Rectangle 4" o:spid="_x0000_s1028" style="position:absolute;left:660;top:1050;width:250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14:paraId="037A5E86" w14:textId="77777777" w:rsidR="009026C8" w:rsidRDefault="009026C8" w:rsidP="009026C8">
                        <w:r w:rsidRPr="00F376A8">
                          <w:rPr>
                            <w:noProof/>
                          </w:rPr>
                          <w:drawing>
                            <wp:inline distT="0" distB="0" distL="0" distR="0" wp14:anchorId="0888D9C7" wp14:editId="5B303EA6">
                              <wp:extent cx="1414145" cy="628015"/>
                              <wp:effectExtent l="0" t="0" r="0" b="635"/>
                              <wp:docPr id="7" name="Picture 7" descr="C:\Users\ADMIN8~1\AppData\Local\Temp\ea1e31129c72d0c26f11a91f229241147dd1c39e986bac99fb8360fd62094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8~1\AppData\Local\Temp\ea1e31129c72d0c26f11a91f229241147dd1c39e986bac99fb8360fd620946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4145" cy="628015"/>
                                      </a:xfrm>
                                      <a:prstGeom prst="rect">
                                        <a:avLst/>
                                      </a:prstGeom>
                                      <a:noFill/>
                                      <a:ln>
                                        <a:noFill/>
                                      </a:ln>
                                    </pic:spPr>
                                  </pic:pic>
                                </a:graphicData>
                              </a:graphic>
                            </wp:inline>
                          </w:drawing>
                        </w:r>
                      </w:p>
                    </w:txbxContent>
                  </v:textbox>
                </v:rect>
              </v:group>
            </w:pict>
          </mc:Fallback>
        </mc:AlternateContent>
      </w:r>
    </w:p>
    <w:p w14:paraId="3C5F0A6F" w14:textId="77777777" w:rsidR="009026C8" w:rsidRPr="001A08A2" w:rsidRDefault="009026C8" w:rsidP="00EF1CE4">
      <w:pPr>
        <w:jc w:val="center"/>
        <w:rPr>
          <w:rFonts w:ascii="Times New Roman" w:hAnsi="Times New Roman" w:cs="Times New Roman"/>
          <w:b/>
          <w:bCs/>
          <w:sz w:val="2"/>
          <w:szCs w:val="2"/>
        </w:rPr>
      </w:pPr>
    </w:p>
    <w:p w14:paraId="57101909" w14:textId="099B3A1F" w:rsidR="00DB3177" w:rsidRDefault="00A01F33" w:rsidP="004F0F51">
      <w:pPr>
        <w:spacing w:after="0"/>
        <w:ind w:hanging="709"/>
        <w:jc w:val="center"/>
        <w:rPr>
          <w:rFonts w:ascii="Times New Roman" w:hAnsi="Times New Roman" w:cs="Times New Roman"/>
          <w:b/>
          <w:bCs/>
          <w:sz w:val="28"/>
          <w:szCs w:val="28"/>
        </w:rPr>
      </w:pPr>
      <w:r w:rsidRPr="00E91FAC">
        <w:rPr>
          <w:rFonts w:ascii="Times New Roman" w:hAnsi="Times New Roman" w:cs="Times New Roman"/>
          <w:b/>
          <w:bCs/>
          <w:sz w:val="28"/>
          <w:szCs w:val="28"/>
        </w:rPr>
        <w:t xml:space="preserve">GIẤY </w:t>
      </w:r>
      <w:r w:rsidR="0046027C" w:rsidRPr="00E91FAC">
        <w:rPr>
          <w:rFonts w:ascii="Times New Roman" w:hAnsi="Times New Roman" w:cs="Times New Roman"/>
          <w:b/>
          <w:bCs/>
          <w:sz w:val="28"/>
          <w:szCs w:val="28"/>
        </w:rPr>
        <w:t xml:space="preserve">ĐỀ NGHỊ </w:t>
      </w:r>
      <w:r w:rsidR="00DB3177" w:rsidRPr="00E91FAC">
        <w:rPr>
          <w:rFonts w:ascii="Times New Roman" w:hAnsi="Times New Roman" w:cs="Times New Roman"/>
          <w:b/>
          <w:bCs/>
          <w:sz w:val="28"/>
          <w:szCs w:val="28"/>
        </w:rPr>
        <w:t xml:space="preserve">XÁC </w:t>
      </w:r>
      <w:r w:rsidR="00FC27DF" w:rsidRPr="00E91FAC">
        <w:rPr>
          <w:rFonts w:ascii="Times New Roman" w:hAnsi="Times New Roman" w:cs="Times New Roman"/>
          <w:b/>
          <w:bCs/>
          <w:sz w:val="28"/>
          <w:szCs w:val="28"/>
        </w:rPr>
        <w:t>NHẬN NHÀ</w:t>
      </w:r>
      <w:r w:rsidR="0046027C" w:rsidRPr="00E91FAC">
        <w:rPr>
          <w:rFonts w:ascii="Times New Roman" w:hAnsi="Times New Roman" w:cs="Times New Roman"/>
          <w:b/>
          <w:bCs/>
          <w:sz w:val="28"/>
          <w:szCs w:val="28"/>
        </w:rPr>
        <w:t xml:space="preserve"> </w:t>
      </w:r>
      <w:r w:rsidR="00DB3177" w:rsidRPr="00E91FAC">
        <w:rPr>
          <w:rFonts w:ascii="Times New Roman" w:hAnsi="Times New Roman" w:cs="Times New Roman"/>
          <w:b/>
          <w:bCs/>
          <w:sz w:val="28"/>
          <w:szCs w:val="28"/>
        </w:rPr>
        <w:t xml:space="preserve">ĐẦU TƯ </w:t>
      </w:r>
      <w:r w:rsidR="0046027C" w:rsidRPr="00E91FAC">
        <w:rPr>
          <w:rFonts w:ascii="Times New Roman" w:hAnsi="Times New Roman" w:cs="Times New Roman"/>
          <w:b/>
          <w:bCs/>
          <w:sz w:val="28"/>
          <w:szCs w:val="28"/>
        </w:rPr>
        <w:t xml:space="preserve">CHỨNG KHOÁN </w:t>
      </w:r>
      <w:r w:rsidR="00DB3177" w:rsidRPr="00E91FAC">
        <w:rPr>
          <w:rFonts w:ascii="Times New Roman" w:hAnsi="Times New Roman" w:cs="Times New Roman"/>
          <w:b/>
          <w:bCs/>
          <w:sz w:val="28"/>
          <w:szCs w:val="28"/>
        </w:rPr>
        <w:t>CHUYÊN</w:t>
      </w:r>
      <w:r w:rsidR="0046027C" w:rsidRPr="00E91FAC">
        <w:rPr>
          <w:rFonts w:ascii="Times New Roman" w:hAnsi="Times New Roman" w:cs="Times New Roman"/>
          <w:b/>
          <w:bCs/>
          <w:sz w:val="28"/>
          <w:szCs w:val="28"/>
        </w:rPr>
        <w:t xml:space="preserve"> </w:t>
      </w:r>
      <w:r w:rsidR="00DB3177" w:rsidRPr="00E91FAC">
        <w:rPr>
          <w:rFonts w:ascii="Times New Roman" w:hAnsi="Times New Roman" w:cs="Times New Roman"/>
          <w:b/>
          <w:bCs/>
          <w:sz w:val="28"/>
          <w:szCs w:val="28"/>
        </w:rPr>
        <w:t>NGHIỆP</w:t>
      </w:r>
    </w:p>
    <w:p w14:paraId="707F2C21" w14:textId="6E01B3B0" w:rsidR="000D4639" w:rsidRPr="000D4639" w:rsidRDefault="000D4639" w:rsidP="000D4639">
      <w:pPr>
        <w:spacing w:before="120"/>
        <w:jc w:val="center"/>
        <w:rPr>
          <w:rFonts w:asciiTheme="minorEastAsia" w:hAnsiTheme="minorEastAsia" w:cs="Times New Roman"/>
          <w:b/>
          <w:bCs/>
          <w:sz w:val="28"/>
          <w:szCs w:val="28"/>
        </w:rPr>
      </w:pPr>
      <w:r w:rsidRPr="00C35EBB">
        <w:rPr>
          <w:rFonts w:asciiTheme="minorEastAsia" w:hAnsiTheme="minorEastAsia" w:cs="Times New Roman" w:hint="eastAsia"/>
          <w:b/>
          <w:bCs/>
          <w:sz w:val="28"/>
          <w:szCs w:val="28"/>
        </w:rPr>
        <w:t>专业投资者</w:t>
      </w:r>
      <w:r w:rsidR="00501790">
        <w:rPr>
          <w:rFonts w:asciiTheme="minorEastAsia" w:hAnsiTheme="minorEastAsia" w:cs="Times New Roman" w:hint="eastAsia"/>
          <w:b/>
          <w:bCs/>
          <w:sz w:val="28"/>
          <w:szCs w:val="28"/>
        </w:rPr>
        <w:t>申请确认书</w:t>
      </w:r>
    </w:p>
    <w:p w14:paraId="20E6FF2C" w14:textId="77777777" w:rsidR="004F0F51" w:rsidRPr="004F0F51" w:rsidRDefault="004F0F51">
      <w:pPr>
        <w:jc w:val="center"/>
        <w:rPr>
          <w:rFonts w:ascii="Times New Roman" w:hAnsi="Times New Roman" w:cs="Times New Roman"/>
          <w:i/>
          <w:iCs/>
          <w:sz w:val="2"/>
          <w:szCs w:val="2"/>
        </w:rPr>
      </w:pPr>
    </w:p>
    <w:p w14:paraId="1F9D506E" w14:textId="0E3BA2F3" w:rsidR="00DB3177" w:rsidRPr="000D4639" w:rsidRDefault="00070857" w:rsidP="000D4639">
      <w:pPr>
        <w:spacing w:after="120" w:line="240" w:lineRule="auto"/>
        <w:jc w:val="center"/>
        <w:rPr>
          <w:rFonts w:ascii="Times New Roman" w:eastAsia="SimSun" w:hAnsi="Times New Roman" w:cs="Times New Roman"/>
          <w:sz w:val="24"/>
          <w:szCs w:val="24"/>
        </w:rPr>
      </w:pPr>
      <w:r w:rsidRPr="000D4639">
        <w:rPr>
          <w:rFonts w:ascii="Times New Roman" w:eastAsia="SimSun" w:hAnsi="Times New Roman" w:cs="Times New Roman"/>
          <w:i/>
          <w:iCs/>
          <w:sz w:val="24"/>
          <w:szCs w:val="24"/>
          <w:u w:val="single"/>
        </w:rPr>
        <w:t>Kính gửi</w:t>
      </w:r>
      <w:r w:rsidRPr="000D4639">
        <w:rPr>
          <w:rFonts w:ascii="Times New Roman" w:eastAsia="SimSun" w:hAnsi="Times New Roman" w:cs="Times New Roman"/>
          <w:sz w:val="24"/>
          <w:szCs w:val="24"/>
          <w:u w:val="single"/>
        </w:rPr>
        <w:t>:</w:t>
      </w:r>
      <w:r w:rsidRPr="000D4639">
        <w:rPr>
          <w:rFonts w:ascii="Times New Roman" w:eastAsia="SimSun" w:hAnsi="Times New Roman" w:cs="Times New Roman"/>
          <w:sz w:val="24"/>
          <w:szCs w:val="24"/>
        </w:rPr>
        <w:t xml:space="preserve"> Công ty C</w:t>
      </w:r>
      <w:r w:rsidR="00A01F33" w:rsidRPr="000D4639">
        <w:rPr>
          <w:rFonts w:ascii="Times New Roman" w:eastAsia="SimSun" w:hAnsi="Times New Roman" w:cs="Times New Roman"/>
          <w:sz w:val="24"/>
          <w:szCs w:val="24"/>
        </w:rPr>
        <w:t>ổ phần</w:t>
      </w:r>
      <w:r w:rsidRPr="000D4639">
        <w:rPr>
          <w:rFonts w:ascii="Times New Roman" w:eastAsia="SimSun" w:hAnsi="Times New Roman" w:cs="Times New Roman"/>
          <w:sz w:val="24"/>
          <w:szCs w:val="24"/>
        </w:rPr>
        <w:t xml:space="preserve"> Chứng khoán </w:t>
      </w:r>
      <w:r w:rsidR="00A01F33" w:rsidRPr="000D4639">
        <w:rPr>
          <w:rFonts w:ascii="Times New Roman" w:eastAsia="SimSun" w:hAnsi="Times New Roman" w:cs="Times New Roman"/>
          <w:sz w:val="24"/>
          <w:szCs w:val="24"/>
        </w:rPr>
        <w:t>G</w:t>
      </w:r>
      <w:r w:rsidR="00FC27DF" w:rsidRPr="000D4639">
        <w:rPr>
          <w:rFonts w:ascii="Times New Roman" w:eastAsia="SimSun" w:hAnsi="Times New Roman" w:cs="Times New Roman"/>
          <w:sz w:val="24"/>
          <w:szCs w:val="24"/>
        </w:rPr>
        <w:t>uotai Junan (</w:t>
      </w:r>
      <w:r w:rsidR="00A01F33" w:rsidRPr="000D4639">
        <w:rPr>
          <w:rFonts w:ascii="Times New Roman" w:eastAsia="SimSun" w:hAnsi="Times New Roman" w:cs="Times New Roman"/>
          <w:sz w:val="24"/>
          <w:szCs w:val="24"/>
        </w:rPr>
        <w:t>Việt Nam</w:t>
      </w:r>
      <w:r w:rsidR="00FC27DF" w:rsidRPr="000D4639">
        <w:rPr>
          <w:rFonts w:ascii="Times New Roman" w:eastAsia="SimSun" w:hAnsi="Times New Roman" w:cs="Times New Roman"/>
          <w:sz w:val="24"/>
          <w:szCs w:val="24"/>
        </w:rPr>
        <w:t>)</w:t>
      </w:r>
    </w:p>
    <w:p w14:paraId="74BAA16C" w14:textId="72354C15" w:rsidR="000D4639" w:rsidRPr="000D4639" w:rsidRDefault="000D4639" w:rsidP="000D4639">
      <w:pPr>
        <w:tabs>
          <w:tab w:val="right" w:leader="dot" w:pos="9214"/>
        </w:tabs>
        <w:spacing w:after="120"/>
        <w:jc w:val="center"/>
        <w:rPr>
          <w:rFonts w:ascii="Times New Roman" w:eastAsia="SimSun" w:hAnsi="Times New Roman" w:cs="Times New Roman"/>
          <w:sz w:val="24"/>
          <w:szCs w:val="24"/>
        </w:rPr>
      </w:pPr>
      <w:r w:rsidRPr="000D4639">
        <w:rPr>
          <w:rFonts w:ascii="Times New Roman" w:eastAsia="SimSun" w:hAnsi="Times New Roman" w:cs="Times New Roman"/>
          <w:sz w:val="24"/>
          <w:szCs w:val="24"/>
        </w:rPr>
        <w:t>致敬：国泰君安证券（越南）股份公司</w:t>
      </w:r>
    </w:p>
    <w:p w14:paraId="78BFF94C" w14:textId="1BB91201" w:rsidR="009A4914" w:rsidRPr="000D4639" w:rsidRDefault="009A4914" w:rsidP="000D4639">
      <w:pPr>
        <w:tabs>
          <w:tab w:val="right" w:leader="dot" w:pos="9214"/>
        </w:tabs>
        <w:spacing w:after="0" w:line="360" w:lineRule="auto"/>
        <w:rPr>
          <w:rFonts w:ascii="Times New Roman" w:eastAsia="SimSun" w:hAnsi="Times New Roman" w:cs="Times New Roman"/>
          <w:sz w:val="24"/>
          <w:szCs w:val="24"/>
        </w:rPr>
      </w:pPr>
      <w:r w:rsidRPr="000D4639">
        <w:rPr>
          <w:rFonts w:ascii="Times New Roman" w:eastAsia="SimSun" w:hAnsi="Times New Roman" w:cs="Times New Roman"/>
          <w:sz w:val="24"/>
          <w:szCs w:val="24"/>
        </w:rPr>
        <w:t>THÔNG TIN NHÀ ĐẦU TƯ</w:t>
      </w:r>
    </w:p>
    <w:p w14:paraId="25F46A82" w14:textId="006293B9" w:rsidR="005F5B42" w:rsidRPr="000D4639" w:rsidRDefault="000D4639" w:rsidP="000D4639">
      <w:pPr>
        <w:tabs>
          <w:tab w:val="right" w:leader="dot" w:pos="9214"/>
        </w:tabs>
        <w:spacing w:after="0" w:line="360" w:lineRule="auto"/>
        <w:rPr>
          <w:rFonts w:ascii="Times New Roman" w:eastAsia="SimSun" w:hAnsi="Times New Roman" w:cs="Times New Roman"/>
          <w:sz w:val="24"/>
          <w:szCs w:val="24"/>
        </w:rPr>
      </w:pPr>
      <w:r w:rsidRPr="000D4639">
        <w:rPr>
          <w:rFonts w:ascii="Times New Roman" w:eastAsia="SimSun" w:hAnsi="Times New Roman" w:cs="Times New Roman"/>
          <w:sz w:val="24"/>
          <w:szCs w:val="24"/>
        </w:rPr>
        <w:t>投资者信息</w:t>
      </w:r>
    </w:p>
    <w:p w14:paraId="71233D7C" w14:textId="58668CBF" w:rsidR="00070857" w:rsidRPr="000D4639" w:rsidRDefault="00FC27DF" w:rsidP="000D4639">
      <w:pPr>
        <w:tabs>
          <w:tab w:val="right" w:leader="dot" w:pos="9461"/>
        </w:tabs>
        <w:spacing w:after="0" w:line="360" w:lineRule="auto"/>
        <w:rPr>
          <w:rFonts w:ascii="Times New Roman" w:eastAsia="SimSun" w:hAnsi="Times New Roman" w:cs="Times New Roman"/>
          <w:sz w:val="24"/>
          <w:szCs w:val="24"/>
        </w:rPr>
      </w:pPr>
      <w:r w:rsidRPr="000D4639">
        <w:rPr>
          <w:rFonts w:ascii="Times New Roman" w:eastAsia="SimSun" w:hAnsi="Times New Roman" w:cs="Times New Roman"/>
          <w:sz w:val="24"/>
          <w:szCs w:val="24"/>
        </w:rPr>
        <w:t>Tên Tổ chức</w:t>
      </w:r>
      <w:r w:rsidR="00E91FAC" w:rsidRPr="000D4639">
        <w:rPr>
          <w:rFonts w:ascii="Times New Roman" w:eastAsia="SimSun" w:hAnsi="Times New Roman" w:cs="Times New Roman"/>
          <w:sz w:val="24"/>
          <w:szCs w:val="24"/>
        </w:rPr>
        <w:t>/Cá nhân</w:t>
      </w:r>
      <w:r w:rsidR="00070857" w:rsidRPr="000D4639">
        <w:rPr>
          <w:rFonts w:ascii="Times New Roman" w:eastAsia="SimSun" w:hAnsi="Times New Roman" w:cs="Times New Roman"/>
          <w:sz w:val="24"/>
          <w:szCs w:val="24"/>
        </w:rPr>
        <w:t>:</w:t>
      </w:r>
      <w:r w:rsidR="00EF1CE4" w:rsidRPr="000D4639">
        <w:rPr>
          <w:rFonts w:ascii="Times New Roman" w:eastAsia="SimSun" w:hAnsi="Times New Roman" w:cs="Times New Roman"/>
          <w:sz w:val="24"/>
          <w:szCs w:val="24"/>
        </w:rPr>
        <w:t xml:space="preserve"> </w:t>
      </w:r>
      <w:r w:rsidRPr="000D4639">
        <w:rPr>
          <w:rFonts w:ascii="Times New Roman" w:eastAsia="SimSun" w:hAnsi="Times New Roman" w:cs="Times New Roman"/>
          <w:sz w:val="24"/>
          <w:szCs w:val="24"/>
        </w:rPr>
        <w:tab/>
      </w:r>
    </w:p>
    <w:p w14:paraId="5EEF5A8E" w14:textId="6C006794" w:rsidR="000D4639" w:rsidRPr="000D4639" w:rsidRDefault="000D4639" w:rsidP="000D4639">
      <w:pPr>
        <w:tabs>
          <w:tab w:val="right" w:leader="dot" w:pos="9461"/>
        </w:tabs>
        <w:spacing w:after="0" w:line="360" w:lineRule="auto"/>
        <w:rPr>
          <w:rFonts w:ascii="Times New Roman" w:eastAsia="SimSun" w:hAnsi="Times New Roman" w:cs="Times New Roman"/>
          <w:sz w:val="24"/>
          <w:szCs w:val="24"/>
        </w:rPr>
      </w:pPr>
      <w:r w:rsidRPr="000D4639">
        <w:rPr>
          <w:rFonts w:ascii="Times New Roman" w:eastAsia="SimSun" w:hAnsi="Times New Roman" w:cs="Times New Roman"/>
          <w:sz w:val="24"/>
          <w:szCs w:val="24"/>
        </w:rPr>
        <w:t>个人</w:t>
      </w:r>
      <w:r w:rsidRPr="000D4639">
        <w:rPr>
          <w:rFonts w:ascii="Times New Roman" w:eastAsia="SimSun" w:hAnsi="Times New Roman" w:cs="Times New Roman"/>
          <w:sz w:val="24"/>
          <w:szCs w:val="24"/>
        </w:rPr>
        <w:t>/</w:t>
      </w:r>
      <w:r w:rsidRPr="000D4639">
        <w:rPr>
          <w:rFonts w:ascii="Times New Roman" w:eastAsia="SimSun" w:hAnsi="Times New Roman" w:cs="Times New Roman"/>
          <w:sz w:val="24"/>
          <w:szCs w:val="24"/>
        </w:rPr>
        <w:t>组织名称：</w:t>
      </w:r>
      <w:r w:rsidRPr="000D4639">
        <w:rPr>
          <w:rFonts w:ascii="Times New Roman" w:eastAsia="SimSun" w:hAnsi="Times New Roman" w:cs="Times New Roman"/>
          <w:sz w:val="24"/>
          <w:szCs w:val="24"/>
        </w:rPr>
        <w:tab/>
      </w:r>
    </w:p>
    <w:p w14:paraId="6FFAC0B8" w14:textId="76EAB668" w:rsidR="00070857" w:rsidRPr="000D4639" w:rsidRDefault="00070857" w:rsidP="000D4639">
      <w:pPr>
        <w:tabs>
          <w:tab w:val="right" w:leader="dot" w:pos="9461"/>
        </w:tabs>
        <w:spacing w:after="0" w:line="360" w:lineRule="auto"/>
        <w:rPr>
          <w:rFonts w:ascii="Times New Roman" w:eastAsia="SimSun" w:hAnsi="Times New Roman" w:cs="Times New Roman"/>
          <w:sz w:val="24"/>
          <w:szCs w:val="24"/>
        </w:rPr>
      </w:pPr>
      <w:r w:rsidRPr="000D4639">
        <w:rPr>
          <w:rFonts w:ascii="Times New Roman" w:eastAsia="SimSun" w:hAnsi="Times New Roman" w:cs="Times New Roman"/>
          <w:sz w:val="24"/>
          <w:szCs w:val="24"/>
        </w:rPr>
        <w:t>Số CMND</w:t>
      </w:r>
      <w:r w:rsidR="0046027C" w:rsidRPr="000D4639">
        <w:rPr>
          <w:rFonts w:ascii="Times New Roman" w:eastAsia="SimSun" w:hAnsi="Times New Roman" w:cs="Times New Roman"/>
          <w:sz w:val="24"/>
          <w:szCs w:val="24"/>
        </w:rPr>
        <w:t>/CCCD</w:t>
      </w:r>
      <w:r w:rsidR="00FC27DF" w:rsidRPr="000D4639">
        <w:rPr>
          <w:rFonts w:ascii="Times New Roman" w:eastAsia="SimSun" w:hAnsi="Times New Roman" w:cs="Times New Roman"/>
          <w:sz w:val="24"/>
          <w:szCs w:val="24"/>
        </w:rPr>
        <w:t>/</w:t>
      </w:r>
      <w:r w:rsidR="00162606" w:rsidRPr="000D4639">
        <w:rPr>
          <w:rFonts w:ascii="Times New Roman" w:eastAsia="SimSun" w:hAnsi="Times New Roman" w:cs="Times New Roman"/>
          <w:sz w:val="24"/>
          <w:szCs w:val="24"/>
        </w:rPr>
        <w:t>Hộ chiếu/</w:t>
      </w:r>
      <w:r w:rsidR="00FC27DF" w:rsidRPr="000D4639">
        <w:rPr>
          <w:rFonts w:ascii="Times New Roman" w:eastAsia="SimSun" w:hAnsi="Times New Roman" w:cs="Times New Roman"/>
          <w:sz w:val="24"/>
          <w:szCs w:val="24"/>
        </w:rPr>
        <w:t>GPKD:</w:t>
      </w:r>
      <w:r w:rsidRPr="000D4639">
        <w:rPr>
          <w:rFonts w:ascii="Times New Roman" w:eastAsia="SimSun" w:hAnsi="Times New Roman" w:cs="Times New Roman"/>
          <w:sz w:val="24"/>
          <w:szCs w:val="24"/>
        </w:rPr>
        <w:t xml:space="preserve"> …………</w:t>
      </w:r>
      <w:r w:rsidR="00763E20" w:rsidRPr="000D4639">
        <w:rPr>
          <w:rFonts w:ascii="Times New Roman" w:eastAsia="SimSun" w:hAnsi="Times New Roman" w:cs="Times New Roman"/>
          <w:sz w:val="24"/>
          <w:szCs w:val="24"/>
        </w:rPr>
        <w:t>..</w:t>
      </w:r>
      <w:r w:rsidR="00162606" w:rsidRPr="000D4639">
        <w:rPr>
          <w:rFonts w:ascii="Times New Roman" w:eastAsia="SimSun" w:hAnsi="Times New Roman" w:cs="Times New Roman"/>
          <w:sz w:val="24"/>
          <w:szCs w:val="24"/>
        </w:rPr>
        <w:t xml:space="preserve"> </w:t>
      </w:r>
      <w:r w:rsidRPr="000D4639">
        <w:rPr>
          <w:rFonts w:ascii="Times New Roman" w:eastAsia="SimSun" w:hAnsi="Times New Roman" w:cs="Times New Roman"/>
          <w:sz w:val="24"/>
          <w:szCs w:val="24"/>
        </w:rPr>
        <w:t>Ngày cấp</w:t>
      </w:r>
      <w:r w:rsidR="006E344F" w:rsidRPr="000D4639">
        <w:rPr>
          <w:rFonts w:ascii="Times New Roman" w:eastAsia="SimSun" w:hAnsi="Times New Roman" w:cs="Times New Roman"/>
          <w:sz w:val="24"/>
          <w:szCs w:val="24"/>
        </w:rPr>
        <w:t>:</w:t>
      </w:r>
      <w:r w:rsidRPr="000D4639">
        <w:rPr>
          <w:rFonts w:ascii="Times New Roman" w:eastAsia="SimSun" w:hAnsi="Times New Roman" w:cs="Times New Roman"/>
          <w:sz w:val="24"/>
          <w:szCs w:val="24"/>
        </w:rPr>
        <w:t>…………Nơi cấp</w:t>
      </w:r>
      <w:r w:rsidR="006E344F" w:rsidRPr="000D4639">
        <w:rPr>
          <w:rFonts w:ascii="Times New Roman" w:eastAsia="SimSun" w:hAnsi="Times New Roman" w:cs="Times New Roman"/>
          <w:sz w:val="24"/>
          <w:szCs w:val="24"/>
        </w:rPr>
        <w:t>:</w:t>
      </w:r>
      <w:r w:rsidR="00FC27DF" w:rsidRPr="000D4639">
        <w:rPr>
          <w:rFonts w:ascii="Times New Roman" w:eastAsia="SimSun" w:hAnsi="Times New Roman" w:cs="Times New Roman"/>
          <w:sz w:val="24"/>
          <w:szCs w:val="24"/>
        </w:rPr>
        <w:tab/>
      </w:r>
    </w:p>
    <w:p w14:paraId="1D5FDDBF" w14:textId="158AD918" w:rsidR="000D4639" w:rsidRPr="000D4639" w:rsidRDefault="000D4639" w:rsidP="000D4639">
      <w:pPr>
        <w:tabs>
          <w:tab w:val="right" w:leader="dot" w:pos="9214"/>
        </w:tabs>
        <w:spacing w:after="0" w:line="360" w:lineRule="auto"/>
        <w:rPr>
          <w:rFonts w:ascii="Times New Roman" w:eastAsia="SimSun" w:hAnsi="Times New Roman" w:cs="Times New Roman"/>
          <w:sz w:val="24"/>
          <w:szCs w:val="24"/>
        </w:rPr>
      </w:pPr>
      <w:r w:rsidRPr="000D4639">
        <w:rPr>
          <w:rFonts w:ascii="Times New Roman" w:eastAsia="SimSun" w:hAnsi="Times New Roman" w:cs="Times New Roman"/>
          <w:sz w:val="24"/>
          <w:szCs w:val="24"/>
        </w:rPr>
        <w:t>身份证</w:t>
      </w:r>
      <w:r w:rsidRPr="000D4639">
        <w:rPr>
          <w:rFonts w:ascii="Times New Roman" w:eastAsia="SimSun" w:hAnsi="Times New Roman" w:cs="Times New Roman"/>
          <w:sz w:val="24"/>
          <w:szCs w:val="24"/>
        </w:rPr>
        <w:t>/</w:t>
      </w:r>
      <w:r w:rsidRPr="000D4639">
        <w:rPr>
          <w:rFonts w:ascii="Times New Roman" w:eastAsia="SimSun" w:hAnsi="Times New Roman" w:cs="Times New Roman"/>
          <w:sz w:val="24"/>
          <w:szCs w:val="24"/>
        </w:rPr>
        <w:t>护照</w:t>
      </w:r>
      <w:r w:rsidRPr="000D4639">
        <w:rPr>
          <w:rFonts w:ascii="Times New Roman" w:eastAsia="SimSun" w:hAnsi="Times New Roman" w:cs="Times New Roman"/>
          <w:sz w:val="24"/>
          <w:szCs w:val="24"/>
        </w:rPr>
        <w:t>/</w:t>
      </w:r>
      <w:r w:rsidRPr="000D4639">
        <w:rPr>
          <w:rFonts w:ascii="Times New Roman" w:eastAsia="SimSun" w:hAnsi="Times New Roman" w:cs="Times New Roman"/>
          <w:sz w:val="24"/>
          <w:szCs w:val="24"/>
        </w:rPr>
        <w:t>经营许可证编号：</w:t>
      </w:r>
      <w:r w:rsidRPr="000D4639">
        <w:rPr>
          <w:rFonts w:ascii="Times New Roman" w:eastAsia="SimSun" w:hAnsi="Times New Roman" w:cs="Times New Roman"/>
          <w:sz w:val="24"/>
          <w:szCs w:val="24"/>
        </w:rPr>
        <w:t>…………..</w:t>
      </w:r>
      <w:r w:rsidRPr="000D4639">
        <w:rPr>
          <w:rFonts w:ascii="Times New Roman" w:eastAsia="SimSun" w:hAnsi="Times New Roman" w:cs="Times New Roman"/>
          <w:sz w:val="24"/>
          <w:szCs w:val="24"/>
        </w:rPr>
        <w:t>签发日期：</w:t>
      </w:r>
      <w:r w:rsidRPr="000D4639">
        <w:rPr>
          <w:rFonts w:ascii="Times New Roman" w:eastAsia="SimSun" w:hAnsi="Times New Roman" w:cs="Times New Roman"/>
          <w:sz w:val="24"/>
          <w:szCs w:val="24"/>
        </w:rPr>
        <w:t>…………</w:t>
      </w:r>
      <w:r w:rsidRPr="000D4639">
        <w:rPr>
          <w:rFonts w:ascii="Times New Roman" w:eastAsia="SimSun" w:hAnsi="Times New Roman" w:cs="Times New Roman"/>
          <w:sz w:val="24"/>
          <w:szCs w:val="24"/>
        </w:rPr>
        <w:t>签发地点：</w:t>
      </w:r>
      <w:r w:rsidRPr="000D4639">
        <w:rPr>
          <w:rFonts w:ascii="Times New Roman" w:eastAsia="SimSun" w:hAnsi="Times New Roman" w:cs="Times New Roman"/>
          <w:sz w:val="24"/>
          <w:szCs w:val="24"/>
        </w:rPr>
        <w:tab/>
      </w:r>
    </w:p>
    <w:p w14:paraId="01C04AA9" w14:textId="2F4A18B8" w:rsidR="00070857" w:rsidRPr="000D4639" w:rsidRDefault="00070857" w:rsidP="000D4639">
      <w:pPr>
        <w:tabs>
          <w:tab w:val="right" w:leader="dot" w:pos="9461"/>
        </w:tabs>
        <w:spacing w:after="0" w:line="360" w:lineRule="auto"/>
        <w:rPr>
          <w:rFonts w:ascii="Times New Roman" w:eastAsia="SimSun" w:hAnsi="Times New Roman" w:cs="Times New Roman"/>
          <w:sz w:val="24"/>
          <w:szCs w:val="24"/>
        </w:rPr>
      </w:pPr>
      <w:r w:rsidRPr="000D4639">
        <w:rPr>
          <w:rFonts w:ascii="Times New Roman" w:eastAsia="SimSun" w:hAnsi="Times New Roman" w:cs="Times New Roman"/>
          <w:sz w:val="24"/>
          <w:szCs w:val="24"/>
        </w:rPr>
        <w:t>Địa chỉ:</w:t>
      </w:r>
      <w:r w:rsidR="00FC27DF" w:rsidRPr="000D4639">
        <w:rPr>
          <w:rFonts w:ascii="Times New Roman" w:eastAsia="SimSun" w:hAnsi="Times New Roman" w:cs="Times New Roman"/>
          <w:sz w:val="24"/>
          <w:szCs w:val="24"/>
        </w:rPr>
        <w:tab/>
      </w:r>
    </w:p>
    <w:p w14:paraId="54A4E0A3" w14:textId="7033ABED" w:rsidR="000D4639" w:rsidRPr="000D4639" w:rsidRDefault="000D4639" w:rsidP="000D4639">
      <w:pPr>
        <w:tabs>
          <w:tab w:val="right" w:leader="dot" w:pos="9214"/>
        </w:tabs>
        <w:spacing w:after="0" w:line="360" w:lineRule="auto"/>
        <w:rPr>
          <w:rFonts w:ascii="Times New Roman" w:eastAsia="SimSun" w:hAnsi="Times New Roman" w:cs="Times New Roman"/>
          <w:sz w:val="24"/>
          <w:szCs w:val="24"/>
        </w:rPr>
      </w:pPr>
      <w:r w:rsidRPr="000D4639">
        <w:rPr>
          <w:rFonts w:ascii="Times New Roman" w:eastAsia="SimSun" w:hAnsi="Times New Roman" w:cs="Times New Roman"/>
          <w:sz w:val="24"/>
          <w:szCs w:val="24"/>
        </w:rPr>
        <w:t>地址：</w:t>
      </w:r>
      <w:r w:rsidRPr="000D4639">
        <w:rPr>
          <w:rFonts w:ascii="Times New Roman" w:eastAsia="SimSun" w:hAnsi="Times New Roman" w:cs="Times New Roman"/>
          <w:sz w:val="24"/>
          <w:szCs w:val="24"/>
        </w:rPr>
        <w:tab/>
      </w:r>
    </w:p>
    <w:p w14:paraId="34637AA5" w14:textId="615CC989" w:rsidR="00FC27DF" w:rsidRPr="000D4639" w:rsidRDefault="00FC27DF" w:rsidP="000D4639">
      <w:pPr>
        <w:tabs>
          <w:tab w:val="right" w:leader="dot" w:pos="9461"/>
        </w:tabs>
        <w:spacing w:after="0" w:line="360" w:lineRule="auto"/>
        <w:rPr>
          <w:rFonts w:ascii="Times New Roman" w:eastAsia="SimSun" w:hAnsi="Times New Roman" w:cs="Times New Roman"/>
          <w:sz w:val="24"/>
          <w:szCs w:val="24"/>
        </w:rPr>
      </w:pPr>
      <w:r w:rsidRPr="000D4639">
        <w:rPr>
          <w:rFonts w:ascii="Times New Roman" w:eastAsia="SimSun" w:hAnsi="Times New Roman" w:cs="Times New Roman"/>
          <w:sz w:val="24"/>
          <w:szCs w:val="24"/>
        </w:rPr>
        <w:t>Người đại diện theo pháp luật (nếu là tổ chức):</w:t>
      </w:r>
      <w:r w:rsidRPr="000D4639">
        <w:rPr>
          <w:rFonts w:ascii="Times New Roman" w:eastAsia="SimSun" w:hAnsi="Times New Roman" w:cs="Times New Roman"/>
          <w:sz w:val="24"/>
          <w:szCs w:val="24"/>
        </w:rPr>
        <w:tab/>
      </w:r>
    </w:p>
    <w:p w14:paraId="6EDA2340" w14:textId="5C6BA199" w:rsidR="000D4639" w:rsidRPr="000D4639" w:rsidRDefault="000D4639" w:rsidP="000D4639">
      <w:pPr>
        <w:tabs>
          <w:tab w:val="right" w:leader="dot" w:pos="9214"/>
        </w:tabs>
        <w:spacing w:after="0" w:line="360" w:lineRule="auto"/>
        <w:rPr>
          <w:rFonts w:ascii="Times New Roman" w:eastAsia="SimSun" w:hAnsi="Times New Roman" w:cs="Times New Roman"/>
          <w:sz w:val="24"/>
          <w:szCs w:val="24"/>
        </w:rPr>
      </w:pPr>
      <w:r>
        <w:rPr>
          <w:rFonts w:ascii="Times New Roman" w:eastAsia="SimSun" w:hAnsi="Times New Roman" w:cs="Times New Roman" w:hint="eastAsia"/>
          <w:sz w:val="24"/>
          <w:szCs w:val="24"/>
        </w:rPr>
        <w:t>法定</w:t>
      </w:r>
      <w:r w:rsidRPr="000D4639">
        <w:rPr>
          <w:rFonts w:ascii="Times New Roman" w:eastAsia="SimSun" w:hAnsi="Times New Roman" w:cs="Times New Roman" w:hint="eastAsia"/>
          <w:sz w:val="24"/>
          <w:szCs w:val="24"/>
        </w:rPr>
        <w:t>代表</w:t>
      </w:r>
      <w:r>
        <w:rPr>
          <w:rFonts w:ascii="Times New Roman" w:eastAsia="SimSun" w:hAnsi="Times New Roman" w:cs="Times New Roman" w:hint="eastAsia"/>
          <w:sz w:val="24"/>
          <w:szCs w:val="24"/>
        </w:rPr>
        <w:t>人</w:t>
      </w:r>
      <w:r w:rsidRPr="000D4639">
        <w:rPr>
          <w:rFonts w:ascii="Times New Roman" w:eastAsia="SimSun" w:hAnsi="Times New Roman" w:cs="Times New Roman" w:hint="eastAsia"/>
          <w:sz w:val="24"/>
          <w:szCs w:val="24"/>
        </w:rPr>
        <w:t>（若是机构客户）：</w:t>
      </w:r>
      <w:r w:rsidRPr="000D4639">
        <w:rPr>
          <w:rFonts w:ascii="Times New Roman" w:eastAsia="SimSun" w:hAnsi="Times New Roman" w:cs="Times New Roman"/>
          <w:sz w:val="24"/>
          <w:szCs w:val="24"/>
        </w:rPr>
        <w:tab/>
      </w:r>
    </w:p>
    <w:p w14:paraId="719E3555" w14:textId="1D7A9142" w:rsidR="00FC27DF" w:rsidRPr="000D4639" w:rsidRDefault="00FC27DF" w:rsidP="000D4639">
      <w:pPr>
        <w:tabs>
          <w:tab w:val="right" w:leader="dot" w:pos="9461"/>
        </w:tabs>
        <w:spacing w:after="0" w:line="360" w:lineRule="auto"/>
        <w:rPr>
          <w:rFonts w:ascii="Times New Roman" w:eastAsia="SimSun" w:hAnsi="Times New Roman" w:cs="Times New Roman"/>
          <w:sz w:val="24"/>
          <w:szCs w:val="24"/>
        </w:rPr>
      </w:pPr>
      <w:r w:rsidRPr="000D4639">
        <w:rPr>
          <w:rFonts w:ascii="Times New Roman" w:eastAsia="SimSun" w:hAnsi="Times New Roman" w:cs="Times New Roman"/>
          <w:sz w:val="24"/>
          <w:szCs w:val="24"/>
        </w:rPr>
        <w:t>Số CMND/CCCD:</w:t>
      </w:r>
      <w:r w:rsidR="006E344F" w:rsidRPr="000D4639">
        <w:rPr>
          <w:rFonts w:ascii="Times New Roman" w:eastAsia="SimSun" w:hAnsi="Times New Roman" w:cs="Times New Roman"/>
          <w:sz w:val="24"/>
          <w:szCs w:val="24"/>
        </w:rPr>
        <w:t>……………………Ngày cấp:…</w:t>
      </w:r>
      <w:r w:rsidR="004F0F51" w:rsidRPr="000D4639">
        <w:rPr>
          <w:rFonts w:ascii="Times New Roman" w:eastAsia="SimSun" w:hAnsi="Times New Roman" w:cs="Times New Roman"/>
          <w:sz w:val="24"/>
          <w:szCs w:val="24"/>
        </w:rPr>
        <w:t xml:space="preserve"> </w:t>
      </w:r>
      <w:r w:rsidR="006E344F" w:rsidRPr="000D4639">
        <w:rPr>
          <w:rFonts w:ascii="Times New Roman" w:eastAsia="SimSun" w:hAnsi="Times New Roman" w:cs="Times New Roman"/>
          <w:sz w:val="24"/>
          <w:szCs w:val="24"/>
        </w:rPr>
        <w:t>…………Nơi cấp:</w:t>
      </w:r>
      <w:r w:rsidR="006E344F" w:rsidRPr="000D4639">
        <w:rPr>
          <w:rFonts w:ascii="Times New Roman" w:eastAsia="SimSun" w:hAnsi="Times New Roman" w:cs="Times New Roman"/>
          <w:sz w:val="24"/>
          <w:szCs w:val="24"/>
        </w:rPr>
        <w:tab/>
      </w:r>
    </w:p>
    <w:p w14:paraId="512DF348" w14:textId="3D7F4A66" w:rsidR="000D4639" w:rsidRPr="000D4639" w:rsidRDefault="000D4639" w:rsidP="000D4639">
      <w:pPr>
        <w:tabs>
          <w:tab w:val="right" w:leader="dot" w:pos="9214"/>
        </w:tabs>
        <w:spacing w:after="0" w:line="360" w:lineRule="auto"/>
        <w:rPr>
          <w:rFonts w:ascii="Times New Roman" w:eastAsia="SimSun" w:hAnsi="Times New Roman" w:cs="Times New Roman"/>
          <w:sz w:val="24"/>
          <w:szCs w:val="24"/>
        </w:rPr>
      </w:pPr>
      <w:r w:rsidRPr="000D4639">
        <w:rPr>
          <w:rFonts w:ascii="Times New Roman" w:eastAsia="SimSun" w:hAnsi="Times New Roman" w:cs="Times New Roman" w:hint="eastAsia"/>
          <w:sz w:val="24"/>
          <w:szCs w:val="24"/>
        </w:rPr>
        <w:t>身份证编号：</w:t>
      </w:r>
      <w:r w:rsidRPr="000D4639">
        <w:rPr>
          <w:rFonts w:ascii="Times New Roman" w:eastAsia="SimSun" w:hAnsi="Times New Roman" w:cs="Times New Roman" w:hint="eastAsia"/>
          <w:sz w:val="24"/>
          <w:szCs w:val="24"/>
        </w:rPr>
        <w:t xml:space="preserve"> </w:t>
      </w:r>
      <w:r w:rsidRPr="000D4639">
        <w:rPr>
          <w:rFonts w:ascii="Times New Roman" w:eastAsia="SimSun" w:hAnsi="Times New Roman" w:cs="Times New Roman"/>
          <w:sz w:val="24"/>
          <w:szCs w:val="24"/>
        </w:rPr>
        <w:t xml:space="preserve">…………………… </w:t>
      </w:r>
      <w:r w:rsidRPr="000D4639">
        <w:rPr>
          <w:rFonts w:ascii="Times New Roman" w:eastAsia="SimSun" w:hAnsi="Times New Roman" w:cs="Times New Roman" w:hint="eastAsia"/>
          <w:sz w:val="24"/>
          <w:szCs w:val="24"/>
        </w:rPr>
        <w:t>签发日期：</w:t>
      </w:r>
      <w:r w:rsidRPr="000D4639">
        <w:rPr>
          <w:rFonts w:ascii="Times New Roman" w:eastAsia="SimSun" w:hAnsi="Times New Roman" w:cs="Times New Roman"/>
          <w:sz w:val="24"/>
          <w:szCs w:val="24"/>
        </w:rPr>
        <w:t xml:space="preserve">………………… </w:t>
      </w:r>
      <w:r w:rsidRPr="000D4639">
        <w:rPr>
          <w:rFonts w:ascii="Times New Roman" w:eastAsia="SimSun" w:hAnsi="Times New Roman" w:cs="Times New Roman" w:hint="eastAsia"/>
          <w:sz w:val="24"/>
          <w:szCs w:val="24"/>
        </w:rPr>
        <w:t>签发地点：</w:t>
      </w:r>
      <w:r w:rsidRPr="000D4639">
        <w:rPr>
          <w:rFonts w:ascii="Times New Roman" w:eastAsia="SimSun" w:hAnsi="Times New Roman" w:cs="Times New Roman"/>
          <w:sz w:val="24"/>
          <w:szCs w:val="24"/>
        </w:rPr>
        <w:tab/>
      </w:r>
    </w:p>
    <w:p w14:paraId="5E1E97CB" w14:textId="5F162D6A" w:rsidR="00162606" w:rsidRDefault="00B637A7" w:rsidP="000D4639">
      <w:pPr>
        <w:spacing w:after="0" w:line="360" w:lineRule="auto"/>
        <w:rPr>
          <w:rFonts w:ascii="Times New Roman" w:eastAsia="SimSun" w:hAnsi="Times New Roman" w:cs="Times New Roman"/>
          <w:sz w:val="24"/>
          <w:szCs w:val="24"/>
        </w:rPr>
      </w:pPr>
      <w:r w:rsidRPr="000D4639">
        <w:rPr>
          <w:rFonts w:ascii="Times New Roman" w:eastAsia="SimSun" w:hAnsi="Times New Roman" w:cs="Times New Roman"/>
          <w:sz w:val="24"/>
          <w:szCs w:val="24"/>
        </w:rPr>
        <w:t>Số tài khoản lưu ký</w:t>
      </w:r>
      <w:r w:rsidR="0046027C" w:rsidRPr="000D4639">
        <w:rPr>
          <w:rFonts w:ascii="Times New Roman" w:eastAsia="SimSun" w:hAnsi="Times New Roman" w:cs="Times New Roman"/>
          <w:sz w:val="24"/>
          <w:szCs w:val="24"/>
        </w:rPr>
        <w:t xml:space="preserve"> chứng khoán tại </w:t>
      </w:r>
      <w:r w:rsidR="00FC27DF" w:rsidRPr="000D4639">
        <w:rPr>
          <w:rFonts w:ascii="Times New Roman" w:eastAsia="SimSun" w:hAnsi="Times New Roman" w:cs="Times New Roman"/>
          <w:sz w:val="24"/>
          <w:szCs w:val="24"/>
        </w:rPr>
        <w:t>GTJA</w:t>
      </w:r>
      <w:r w:rsidR="00162606" w:rsidRPr="000D4639">
        <w:rPr>
          <w:rFonts w:ascii="Times New Roman" w:eastAsia="SimSun" w:hAnsi="Times New Roman" w:cs="Times New Roman"/>
          <w:sz w:val="24"/>
          <w:szCs w:val="24"/>
        </w:rPr>
        <w:t xml:space="preserve"> (Vietnam)</w:t>
      </w:r>
      <w:r w:rsidR="0046027C" w:rsidRPr="000D4639">
        <w:rPr>
          <w:rFonts w:ascii="Times New Roman" w:eastAsia="SimSun" w:hAnsi="Times New Roman" w:cs="Times New Roman"/>
          <w:sz w:val="24"/>
          <w:szCs w:val="24"/>
        </w:rPr>
        <w:t xml:space="preserve">: </w:t>
      </w:r>
      <w:r w:rsidR="005C5916" w:rsidRPr="000D4639">
        <w:rPr>
          <w:rFonts w:ascii="Times New Roman" w:eastAsia="SimSun" w:hAnsi="Times New Roman" w:cs="Times New Roman"/>
          <w:sz w:val="24"/>
          <w:szCs w:val="24"/>
        </w:rPr>
        <w:t>(nếu có)</w:t>
      </w:r>
    </w:p>
    <w:p w14:paraId="1C6AEE8A" w14:textId="76BDF2CA" w:rsidR="000D4639" w:rsidRPr="000D4639" w:rsidRDefault="000D4639" w:rsidP="000D4639">
      <w:pPr>
        <w:spacing w:after="0" w:line="360" w:lineRule="auto"/>
        <w:rPr>
          <w:rFonts w:ascii="Times New Roman" w:eastAsia="SimSun" w:hAnsi="Times New Roman" w:cs="Times New Roman"/>
          <w:sz w:val="24"/>
          <w:szCs w:val="24"/>
        </w:rPr>
      </w:pPr>
      <w:r w:rsidRPr="000D4639">
        <w:rPr>
          <w:rFonts w:ascii="Times New Roman" w:eastAsia="SimSun" w:hAnsi="Times New Roman" w:cs="Times New Roman" w:hint="eastAsia"/>
          <w:sz w:val="24"/>
          <w:szCs w:val="24"/>
        </w:rPr>
        <w:t>在国泰君安证券（越南）的证券托管账号</w:t>
      </w:r>
      <w:r>
        <w:rPr>
          <w:rFonts w:ascii="Times New Roman" w:eastAsia="SimSun" w:hAnsi="Times New Roman" w:cs="Times New Roman" w:hint="eastAsia"/>
          <w:sz w:val="24"/>
          <w:szCs w:val="24"/>
        </w:rPr>
        <w:t>（若有）</w:t>
      </w:r>
      <w:r w:rsidRPr="000D4639">
        <w:rPr>
          <w:rFonts w:ascii="Times New Roman" w:eastAsia="SimSun" w:hAnsi="Times New Roman" w:cs="Times New Roman" w:hint="eastAsia"/>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546"/>
        <w:gridCol w:w="546"/>
        <w:gridCol w:w="546"/>
        <w:gridCol w:w="546"/>
        <w:gridCol w:w="546"/>
        <w:gridCol w:w="546"/>
        <w:gridCol w:w="546"/>
        <w:gridCol w:w="546"/>
        <w:gridCol w:w="547"/>
      </w:tblGrid>
      <w:tr w:rsidR="00162606" w:rsidRPr="000D4639" w14:paraId="5B56E16D" w14:textId="77777777" w:rsidTr="0075239B">
        <w:trPr>
          <w:trHeight w:val="452"/>
          <w:jc w:val="center"/>
        </w:trPr>
        <w:tc>
          <w:tcPr>
            <w:tcW w:w="546" w:type="dxa"/>
            <w:vAlign w:val="center"/>
          </w:tcPr>
          <w:p w14:paraId="56B22EE5" w14:textId="77777777" w:rsidR="00162606" w:rsidRPr="000D4639" w:rsidRDefault="00162606" w:rsidP="000D4639">
            <w:pPr>
              <w:spacing w:after="0" w:line="360" w:lineRule="auto"/>
              <w:jc w:val="center"/>
              <w:rPr>
                <w:rFonts w:ascii="Times New Roman" w:eastAsia="SimSun" w:hAnsi="Times New Roman" w:cs="Times New Roman"/>
                <w:b/>
                <w:sz w:val="24"/>
                <w:szCs w:val="24"/>
              </w:rPr>
            </w:pPr>
            <w:r w:rsidRPr="000D4639">
              <w:rPr>
                <w:rFonts w:ascii="Times New Roman" w:eastAsia="SimSun" w:hAnsi="Times New Roman" w:cs="Times New Roman"/>
                <w:b/>
                <w:sz w:val="24"/>
                <w:szCs w:val="24"/>
              </w:rPr>
              <w:t>0</w:t>
            </w:r>
          </w:p>
        </w:tc>
        <w:tc>
          <w:tcPr>
            <w:tcW w:w="546" w:type="dxa"/>
            <w:vAlign w:val="center"/>
          </w:tcPr>
          <w:p w14:paraId="0CBDF377" w14:textId="77777777" w:rsidR="00162606" w:rsidRPr="000D4639" w:rsidRDefault="00162606" w:rsidP="000D4639">
            <w:pPr>
              <w:spacing w:after="0" w:line="360" w:lineRule="auto"/>
              <w:jc w:val="center"/>
              <w:rPr>
                <w:rFonts w:ascii="Times New Roman" w:eastAsia="SimSun" w:hAnsi="Times New Roman" w:cs="Times New Roman"/>
                <w:b/>
                <w:sz w:val="24"/>
                <w:szCs w:val="24"/>
              </w:rPr>
            </w:pPr>
            <w:r w:rsidRPr="000D4639">
              <w:rPr>
                <w:rFonts w:ascii="Times New Roman" w:eastAsia="SimSun" w:hAnsi="Times New Roman" w:cs="Times New Roman"/>
                <w:b/>
                <w:sz w:val="24"/>
                <w:szCs w:val="24"/>
              </w:rPr>
              <w:t>6</w:t>
            </w:r>
          </w:p>
        </w:tc>
        <w:tc>
          <w:tcPr>
            <w:tcW w:w="546" w:type="dxa"/>
            <w:vAlign w:val="center"/>
          </w:tcPr>
          <w:p w14:paraId="6E31E1C3" w14:textId="77777777" w:rsidR="00162606" w:rsidRPr="000D4639" w:rsidRDefault="00162606" w:rsidP="000D4639">
            <w:pPr>
              <w:spacing w:after="0" w:line="360" w:lineRule="auto"/>
              <w:jc w:val="center"/>
              <w:rPr>
                <w:rFonts w:ascii="Times New Roman" w:eastAsia="SimSun" w:hAnsi="Times New Roman" w:cs="Times New Roman"/>
                <w:b/>
                <w:sz w:val="24"/>
                <w:szCs w:val="24"/>
              </w:rPr>
            </w:pPr>
            <w:r w:rsidRPr="000D4639">
              <w:rPr>
                <w:rFonts w:ascii="Times New Roman" w:eastAsia="SimSun" w:hAnsi="Times New Roman" w:cs="Times New Roman"/>
                <w:b/>
                <w:sz w:val="24"/>
                <w:szCs w:val="24"/>
              </w:rPr>
              <w:t>1</w:t>
            </w:r>
          </w:p>
        </w:tc>
        <w:tc>
          <w:tcPr>
            <w:tcW w:w="546" w:type="dxa"/>
            <w:vAlign w:val="center"/>
          </w:tcPr>
          <w:p w14:paraId="0AAEE543" w14:textId="77777777" w:rsidR="00162606" w:rsidRPr="000D4639" w:rsidRDefault="00162606" w:rsidP="000D4639">
            <w:pPr>
              <w:spacing w:after="0" w:line="360" w:lineRule="auto"/>
              <w:jc w:val="center"/>
              <w:rPr>
                <w:rFonts w:ascii="Times New Roman" w:eastAsia="SimSun" w:hAnsi="Times New Roman" w:cs="Times New Roman"/>
                <w:b/>
                <w:sz w:val="24"/>
                <w:szCs w:val="24"/>
              </w:rPr>
            </w:pPr>
          </w:p>
        </w:tc>
        <w:tc>
          <w:tcPr>
            <w:tcW w:w="546" w:type="dxa"/>
          </w:tcPr>
          <w:p w14:paraId="729DF2B6" w14:textId="77777777" w:rsidR="00162606" w:rsidRPr="000D4639" w:rsidRDefault="00162606" w:rsidP="000D4639">
            <w:pPr>
              <w:spacing w:after="0" w:line="360" w:lineRule="auto"/>
              <w:jc w:val="center"/>
              <w:rPr>
                <w:rFonts w:ascii="Times New Roman" w:eastAsia="SimSun" w:hAnsi="Times New Roman" w:cs="Times New Roman"/>
                <w:b/>
                <w:sz w:val="24"/>
                <w:szCs w:val="24"/>
              </w:rPr>
            </w:pPr>
          </w:p>
        </w:tc>
        <w:tc>
          <w:tcPr>
            <w:tcW w:w="546" w:type="dxa"/>
          </w:tcPr>
          <w:p w14:paraId="307512E0" w14:textId="77777777" w:rsidR="00162606" w:rsidRPr="000D4639" w:rsidRDefault="00162606" w:rsidP="000D4639">
            <w:pPr>
              <w:spacing w:after="0" w:line="360" w:lineRule="auto"/>
              <w:jc w:val="center"/>
              <w:rPr>
                <w:rFonts w:ascii="Times New Roman" w:eastAsia="SimSun" w:hAnsi="Times New Roman" w:cs="Times New Roman"/>
                <w:b/>
                <w:sz w:val="24"/>
                <w:szCs w:val="24"/>
              </w:rPr>
            </w:pPr>
          </w:p>
        </w:tc>
        <w:tc>
          <w:tcPr>
            <w:tcW w:w="546" w:type="dxa"/>
          </w:tcPr>
          <w:p w14:paraId="1661DE70" w14:textId="77777777" w:rsidR="00162606" w:rsidRPr="000D4639" w:rsidRDefault="00162606" w:rsidP="000D4639">
            <w:pPr>
              <w:spacing w:after="0" w:line="360" w:lineRule="auto"/>
              <w:jc w:val="center"/>
              <w:rPr>
                <w:rFonts w:ascii="Times New Roman" w:eastAsia="SimSun" w:hAnsi="Times New Roman" w:cs="Times New Roman"/>
                <w:b/>
                <w:sz w:val="24"/>
                <w:szCs w:val="24"/>
              </w:rPr>
            </w:pPr>
          </w:p>
        </w:tc>
        <w:tc>
          <w:tcPr>
            <w:tcW w:w="546" w:type="dxa"/>
          </w:tcPr>
          <w:p w14:paraId="439F37F8" w14:textId="77777777" w:rsidR="00162606" w:rsidRPr="000D4639" w:rsidRDefault="00162606" w:rsidP="000D4639">
            <w:pPr>
              <w:spacing w:after="0" w:line="360" w:lineRule="auto"/>
              <w:jc w:val="center"/>
              <w:rPr>
                <w:rFonts w:ascii="Times New Roman" w:eastAsia="SimSun" w:hAnsi="Times New Roman" w:cs="Times New Roman"/>
                <w:b/>
                <w:sz w:val="24"/>
                <w:szCs w:val="24"/>
              </w:rPr>
            </w:pPr>
          </w:p>
        </w:tc>
        <w:tc>
          <w:tcPr>
            <w:tcW w:w="546" w:type="dxa"/>
          </w:tcPr>
          <w:p w14:paraId="4E32F14C" w14:textId="77777777" w:rsidR="00162606" w:rsidRPr="000D4639" w:rsidRDefault="00162606" w:rsidP="000D4639">
            <w:pPr>
              <w:spacing w:after="0" w:line="360" w:lineRule="auto"/>
              <w:jc w:val="center"/>
              <w:rPr>
                <w:rFonts w:ascii="Times New Roman" w:eastAsia="SimSun" w:hAnsi="Times New Roman" w:cs="Times New Roman"/>
                <w:b/>
                <w:sz w:val="24"/>
                <w:szCs w:val="24"/>
              </w:rPr>
            </w:pPr>
          </w:p>
        </w:tc>
        <w:tc>
          <w:tcPr>
            <w:tcW w:w="547" w:type="dxa"/>
          </w:tcPr>
          <w:p w14:paraId="135FC009" w14:textId="77777777" w:rsidR="00162606" w:rsidRPr="000D4639" w:rsidRDefault="00162606" w:rsidP="000D4639">
            <w:pPr>
              <w:spacing w:after="0" w:line="360" w:lineRule="auto"/>
              <w:jc w:val="center"/>
              <w:rPr>
                <w:rFonts w:ascii="Times New Roman" w:eastAsia="SimSun" w:hAnsi="Times New Roman" w:cs="Times New Roman"/>
                <w:b/>
                <w:sz w:val="24"/>
                <w:szCs w:val="24"/>
              </w:rPr>
            </w:pPr>
          </w:p>
        </w:tc>
      </w:tr>
    </w:tbl>
    <w:p w14:paraId="54F0E08B" w14:textId="77777777" w:rsidR="004F0F51" w:rsidRPr="000D4639" w:rsidRDefault="004F0F51" w:rsidP="000D4639">
      <w:pPr>
        <w:tabs>
          <w:tab w:val="right" w:leader="dot" w:pos="9214"/>
        </w:tabs>
        <w:spacing w:after="0" w:line="360" w:lineRule="auto"/>
        <w:rPr>
          <w:rFonts w:ascii="Times New Roman" w:eastAsia="SimSun" w:hAnsi="Times New Roman" w:cs="Times New Roman"/>
          <w:sz w:val="24"/>
          <w:szCs w:val="24"/>
          <w:highlight w:val="lightGray"/>
          <w:u w:val="single"/>
        </w:rPr>
      </w:pPr>
    </w:p>
    <w:p w14:paraId="204A6B51" w14:textId="35D47CCC" w:rsidR="009A4914" w:rsidRDefault="009A4914" w:rsidP="000D4639">
      <w:pPr>
        <w:tabs>
          <w:tab w:val="right" w:leader="dot" w:pos="9214"/>
        </w:tabs>
        <w:spacing w:after="0" w:line="360" w:lineRule="auto"/>
        <w:rPr>
          <w:rFonts w:ascii="Times New Roman" w:eastAsia="SimSun" w:hAnsi="Times New Roman" w:cs="Times New Roman"/>
          <w:sz w:val="24"/>
          <w:szCs w:val="24"/>
        </w:rPr>
      </w:pPr>
      <w:r w:rsidRPr="000D4639">
        <w:rPr>
          <w:rFonts w:ascii="Times New Roman" w:eastAsia="SimSun" w:hAnsi="Times New Roman" w:cs="Times New Roman"/>
          <w:sz w:val="24"/>
          <w:szCs w:val="24"/>
        </w:rPr>
        <w:t>NỘI DUNG ĐỀ NGHỊ XÁC NHẬN</w:t>
      </w:r>
    </w:p>
    <w:p w14:paraId="692E9319" w14:textId="05A87B49" w:rsidR="000D4639" w:rsidRPr="000D4639" w:rsidRDefault="000D4639" w:rsidP="000D4639">
      <w:pPr>
        <w:tabs>
          <w:tab w:val="right" w:leader="dot" w:pos="9214"/>
        </w:tabs>
        <w:spacing w:after="0" w:line="360" w:lineRule="auto"/>
        <w:rPr>
          <w:rFonts w:ascii="Times New Roman" w:eastAsia="SimSun" w:hAnsi="Times New Roman" w:cs="Times New Roman"/>
          <w:sz w:val="24"/>
          <w:szCs w:val="24"/>
        </w:rPr>
      </w:pPr>
      <w:r w:rsidRPr="000D4639">
        <w:rPr>
          <w:rFonts w:ascii="Times New Roman" w:eastAsia="SimSun" w:hAnsi="Times New Roman" w:cs="Times New Roman" w:hint="eastAsia"/>
          <w:sz w:val="24"/>
          <w:szCs w:val="24"/>
        </w:rPr>
        <w:t>申请内容</w:t>
      </w:r>
    </w:p>
    <w:p w14:paraId="22BCBA8D" w14:textId="172D534E" w:rsidR="00162606" w:rsidRPr="000D4639" w:rsidRDefault="00BC0852" w:rsidP="000D4639">
      <w:pPr>
        <w:spacing w:after="0" w:line="360" w:lineRule="auto"/>
        <w:jc w:val="both"/>
        <w:rPr>
          <w:rFonts w:ascii="Times New Roman" w:eastAsia="SimSun" w:hAnsi="Times New Roman" w:cs="Times New Roman"/>
          <w:sz w:val="24"/>
          <w:szCs w:val="24"/>
        </w:rPr>
      </w:pPr>
      <w:r w:rsidRPr="000D4639">
        <w:rPr>
          <w:rFonts w:ascii="Times New Roman" w:eastAsia="SimSun" w:hAnsi="Times New Roman" w:cs="Times New Roman"/>
          <w:sz w:val="24"/>
          <w:szCs w:val="24"/>
        </w:rPr>
        <w:t xml:space="preserve">Kính đề nghị </w:t>
      </w:r>
      <w:r w:rsidR="0046027C" w:rsidRPr="000D4639">
        <w:rPr>
          <w:rFonts w:ascii="Times New Roman" w:eastAsia="SimSun" w:hAnsi="Times New Roman" w:cs="Times New Roman"/>
          <w:sz w:val="24"/>
          <w:szCs w:val="24"/>
        </w:rPr>
        <w:t xml:space="preserve">Công ty </w:t>
      </w:r>
      <w:r w:rsidR="00162606" w:rsidRPr="000D4639">
        <w:rPr>
          <w:rFonts w:ascii="Times New Roman" w:eastAsia="SimSun" w:hAnsi="Times New Roman" w:cs="Times New Roman"/>
          <w:sz w:val="24"/>
          <w:szCs w:val="24"/>
        </w:rPr>
        <w:t>Cổ phần Chứng khoán Guotai Junan (Việt Nam)</w:t>
      </w:r>
      <w:r w:rsidR="00794413" w:rsidRPr="000D4639">
        <w:rPr>
          <w:rFonts w:ascii="Times New Roman" w:eastAsia="SimSun" w:hAnsi="Times New Roman" w:cs="Times New Roman"/>
          <w:sz w:val="24"/>
          <w:szCs w:val="24"/>
        </w:rPr>
        <w:t xml:space="preserve"> </w:t>
      </w:r>
      <w:r w:rsidR="00162606" w:rsidRPr="000D4639">
        <w:rPr>
          <w:rFonts w:ascii="Times New Roman" w:eastAsia="SimSun" w:hAnsi="Times New Roman" w:cs="Times New Roman"/>
          <w:sz w:val="24"/>
          <w:szCs w:val="24"/>
        </w:rPr>
        <w:t xml:space="preserve">xác nhận cho Tôi/Công ty chúng tôi là Nhà đầu tư chuyên nghiệp theo khoản 1 </w:t>
      </w:r>
      <w:r w:rsidR="007F4E42" w:rsidRPr="000D4639">
        <w:rPr>
          <w:rFonts w:ascii="Times New Roman" w:eastAsia="SimSun" w:hAnsi="Times New Roman" w:cs="Times New Roman"/>
          <w:sz w:val="24"/>
          <w:szCs w:val="24"/>
        </w:rPr>
        <w:t>Đ</w:t>
      </w:r>
      <w:r w:rsidR="00162606" w:rsidRPr="000D4639">
        <w:rPr>
          <w:rFonts w:ascii="Times New Roman" w:eastAsia="SimSun" w:hAnsi="Times New Roman" w:cs="Times New Roman"/>
          <w:sz w:val="24"/>
          <w:szCs w:val="24"/>
        </w:rPr>
        <w:t>iều 11 Luật Chứng khoán số 54/QH14 năm 2019</w:t>
      </w:r>
      <w:r w:rsidR="007F4E42" w:rsidRPr="000D4639">
        <w:rPr>
          <w:rFonts w:ascii="Times New Roman" w:eastAsia="SimSun" w:hAnsi="Times New Roman" w:cs="Times New Roman"/>
          <w:sz w:val="24"/>
          <w:szCs w:val="24"/>
        </w:rPr>
        <w:t xml:space="preserve"> và khoản 6 Điều 1 Nghị định 65/2022/NĐ-CP</w:t>
      </w:r>
      <w:r w:rsidR="00162606" w:rsidRPr="000D4639">
        <w:rPr>
          <w:rFonts w:ascii="Times New Roman" w:eastAsia="SimSun" w:hAnsi="Times New Roman" w:cs="Times New Roman"/>
          <w:sz w:val="24"/>
          <w:szCs w:val="24"/>
        </w:rPr>
        <w:t>.</w:t>
      </w:r>
    </w:p>
    <w:p w14:paraId="73DE64F8" w14:textId="3C1FEDE7" w:rsidR="004105EE" w:rsidRPr="000D4639" w:rsidRDefault="000D4639" w:rsidP="000D4639">
      <w:pPr>
        <w:spacing w:after="0" w:line="360" w:lineRule="auto"/>
        <w:jc w:val="both"/>
        <w:rPr>
          <w:rFonts w:ascii="Times New Roman" w:eastAsia="SimSun" w:hAnsi="Times New Roman" w:cs="Times New Roman"/>
          <w:sz w:val="24"/>
          <w:szCs w:val="24"/>
        </w:rPr>
      </w:pPr>
      <w:r w:rsidRPr="000D4639">
        <w:rPr>
          <w:rFonts w:ascii="Times New Roman" w:eastAsia="SimSun" w:hAnsi="Times New Roman" w:cs="Times New Roman" w:hint="eastAsia"/>
          <w:sz w:val="24"/>
          <w:szCs w:val="24"/>
        </w:rPr>
        <w:t>根据第</w:t>
      </w:r>
      <w:r w:rsidRPr="000D4639">
        <w:rPr>
          <w:rFonts w:ascii="Times New Roman" w:eastAsia="SimSun" w:hAnsi="Times New Roman" w:cs="Times New Roman" w:hint="eastAsia"/>
          <w:sz w:val="24"/>
          <w:szCs w:val="24"/>
        </w:rPr>
        <w:t xml:space="preserve"> 54/</w:t>
      </w:r>
      <w:r>
        <w:rPr>
          <w:rFonts w:ascii="Times New Roman" w:eastAsia="SimSun" w:hAnsi="Times New Roman" w:cs="Times New Roman" w:hint="eastAsia"/>
          <w:sz w:val="24"/>
          <w:szCs w:val="24"/>
        </w:rPr>
        <w:t>2019/</w:t>
      </w:r>
      <w:r w:rsidRPr="000D4639">
        <w:rPr>
          <w:rFonts w:ascii="Times New Roman" w:eastAsia="SimSun" w:hAnsi="Times New Roman" w:cs="Times New Roman" w:hint="eastAsia"/>
          <w:sz w:val="24"/>
          <w:szCs w:val="24"/>
        </w:rPr>
        <w:t>QH14</w:t>
      </w:r>
      <w:r w:rsidRPr="000D4639">
        <w:rPr>
          <w:rFonts w:ascii="Times New Roman" w:eastAsia="SimSun" w:hAnsi="Times New Roman" w:cs="Times New Roman" w:hint="eastAsia"/>
          <w:sz w:val="24"/>
          <w:szCs w:val="24"/>
        </w:rPr>
        <w:t>号</w:t>
      </w:r>
      <w:r>
        <w:rPr>
          <w:rFonts w:ascii="Times New Roman" w:eastAsia="SimSun" w:hAnsi="Times New Roman" w:cs="Times New Roman" w:hint="eastAsia"/>
          <w:sz w:val="24"/>
          <w:szCs w:val="24"/>
        </w:rPr>
        <w:t>《</w:t>
      </w:r>
      <w:r w:rsidRPr="000D4639">
        <w:rPr>
          <w:rFonts w:ascii="Times New Roman" w:eastAsia="SimSun" w:hAnsi="Times New Roman" w:cs="Times New Roman" w:hint="eastAsia"/>
          <w:sz w:val="24"/>
          <w:szCs w:val="24"/>
        </w:rPr>
        <w:t>证券法</w:t>
      </w:r>
      <w:r>
        <w:rPr>
          <w:rFonts w:ascii="Times New Roman" w:eastAsia="SimSun" w:hAnsi="Times New Roman" w:cs="Times New Roman" w:hint="eastAsia"/>
          <w:sz w:val="24"/>
          <w:szCs w:val="24"/>
        </w:rPr>
        <w:t>》</w:t>
      </w:r>
      <w:r w:rsidRPr="000D4639">
        <w:rPr>
          <w:rFonts w:ascii="Times New Roman" w:eastAsia="SimSun" w:hAnsi="Times New Roman" w:cs="Times New Roman" w:hint="eastAsia"/>
          <w:sz w:val="24"/>
          <w:szCs w:val="24"/>
        </w:rPr>
        <w:t>第</w:t>
      </w:r>
      <w:r w:rsidRPr="000D4639">
        <w:rPr>
          <w:rFonts w:ascii="Times New Roman" w:eastAsia="SimSun" w:hAnsi="Times New Roman" w:cs="Times New Roman" w:hint="eastAsia"/>
          <w:sz w:val="24"/>
          <w:szCs w:val="24"/>
        </w:rPr>
        <w:t xml:space="preserve">11 </w:t>
      </w:r>
      <w:r w:rsidRPr="000D4639">
        <w:rPr>
          <w:rFonts w:ascii="Times New Roman" w:eastAsia="SimSun" w:hAnsi="Times New Roman" w:cs="Times New Roman" w:hint="eastAsia"/>
          <w:sz w:val="24"/>
          <w:szCs w:val="24"/>
        </w:rPr>
        <w:t>条第</w:t>
      </w:r>
      <w:r w:rsidRPr="000D4639">
        <w:rPr>
          <w:rFonts w:ascii="Times New Roman" w:eastAsia="SimSun" w:hAnsi="Times New Roman" w:cs="Times New Roman" w:hint="eastAsia"/>
          <w:sz w:val="24"/>
          <w:szCs w:val="24"/>
        </w:rPr>
        <w:t xml:space="preserve"> 1</w:t>
      </w:r>
      <w:r w:rsidRPr="000D4639">
        <w:rPr>
          <w:rFonts w:ascii="Times New Roman" w:eastAsia="SimSun" w:hAnsi="Times New Roman" w:cs="Times New Roman" w:hint="eastAsia"/>
          <w:sz w:val="24"/>
          <w:szCs w:val="24"/>
        </w:rPr>
        <w:t>款和第</w:t>
      </w:r>
      <w:r w:rsidRPr="000D4639">
        <w:rPr>
          <w:rFonts w:ascii="Times New Roman" w:eastAsia="SimSun" w:hAnsi="Times New Roman" w:cs="Times New Roman" w:hint="eastAsia"/>
          <w:sz w:val="24"/>
          <w:szCs w:val="24"/>
        </w:rPr>
        <w:t xml:space="preserve"> 65/2022/ ND-CP</w:t>
      </w:r>
      <w:r w:rsidRPr="000D4639">
        <w:rPr>
          <w:rFonts w:ascii="Times New Roman" w:eastAsia="SimSun" w:hAnsi="Times New Roman" w:cs="Times New Roman" w:hint="eastAsia"/>
          <w:sz w:val="24"/>
          <w:szCs w:val="24"/>
        </w:rPr>
        <w:t>号</w:t>
      </w:r>
      <w:r>
        <w:rPr>
          <w:rFonts w:ascii="Times New Roman" w:eastAsia="SimSun" w:hAnsi="Times New Roman" w:cs="Times New Roman" w:hint="eastAsia"/>
          <w:sz w:val="24"/>
          <w:szCs w:val="24"/>
        </w:rPr>
        <w:t>法令</w:t>
      </w:r>
      <w:r w:rsidRPr="000D4639">
        <w:rPr>
          <w:rFonts w:ascii="Times New Roman" w:eastAsia="SimSun" w:hAnsi="Times New Roman" w:cs="Times New Roman" w:hint="eastAsia"/>
          <w:sz w:val="24"/>
          <w:szCs w:val="24"/>
        </w:rPr>
        <w:t>第</w:t>
      </w:r>
      <w:r w:rsidRPr="000D4639">
        <w:rPr>
          <w:rFonts w:ascii="Times New Roman" w:eastAsia="SimSun" w:hAnsi="Times New Roman" w:cs="Times New Roman" w:hint="eastAsia"/>
          <w:sz w:val="24"/>
          <w:szCs w:val="24"/>
        </w:rPr>
        <w:t xml:space="preserve"> 1</w:t>
      </w:r>
      <w:r>
        <w:rPr>
          <w:rFonts w:ascii="Times New Roman" w:eastAsia="SimSun" w:hAnsi="Times New Roman" w:cs="Times New Roman" w:hint="eastAsia"/>
          <w:sz w:val="24"/>
          <w:szCs w:val="24"/>
        </w:rPr>
        <w:t>条</w:t>
      </w:r>
      <w:r w:rsidRPr="000D4639">
        <w:rPr>
          <w:rFonts w:ascii="Times New Roman" w:eastAsia="SimSun" w:hAnsi="Times New Roman" w:cs="Times New Roman" w:hint="eastAsia"/>
          <w:sz w:val="24"/>
          <w:szCs w:val="24"/>
        </w:rPr>
        <w:t>第</w:t>
      </w:r>
      <w:r w:rsidRPr="000D4639">
        <w:rPr>
          <w:rFonts w:ascii="Times New Roman" w:eastAsia="SimSun" w:hAnsi="Times New Roman" w:cs="Times New Roman" w:hint="eastAsia"/>
          <w:sz w:val="24"/>
          <w:szCs w:val="24"/>
        </w:rPr>
        <w:t xml:space="preserve">6 </w:t>
      </w:r>
      <w:r>
        <w:rPr>
          <w:rFonts w:ascii="Times New Roman" w:eastAsia="SimSun" w:hAnsi="Times New Roman" w:cs="Times New Roman" w:hint="eastAsia"/>
          <w:sz w:val="24"/>
          <w:szCs w:val="24"/>
        </w:rPr>
        <w:t>款</w:t>
      </w:r>
      <w:r w:rsidRPr="000D4639">
        <w:rPr>
          <w:rFonts w:ascii="Times New Roman" w:eastAsia="SimSun" w:hAnsi="Times New Roman" w:cs="Times New Roman" w:hint="eastAsia"/>
          <w:sz w:val="24"/>
          <w:szCs w:val="24"/>
        </w:rPr>
        <w:t>，本人申请国泰君安证券（越南）股份公司</w:t>
      </w:r>
      <w:r w:rsidR="00794F16" w:rsidRPr="00794F16">
        <w:rPr>
          <w:rFonts w:ascii="Times New Roman" w:eastAsia="SimSun" w:hAnsi="Times New Roman" w:cs="Times New Roman" w:hint="eastAsia"/>
          <w:sz w:val="24"/>
          <w:szCs w:val="24"/>
        </w:rPr>
        <w:t>确认本人</w:t>
      </w:r>
      <w:r w:rsidR="00794F16" w:rsidRPr="00794F16">
        <w:rPr>
          <w:rFonts w:ascii="Times New Roman" w:eastAsia="SimSun" w:hAnsi="Times New Roman" w:cs="Times New Roman" w:hint="eastAsia"/>
          <w:sz w:val="24"/>
          <w:szCs w:val="24"/>
        </w:rPr>
        <w:t>/</w:t>
      </w:r>
      <w:r w:rsidR="00794F16" w:rsidRPr="00794F16">
        <w:rPr>
          <w:rFonts w:ascii="Times New Roman" w:eastAsia="SimSun" w:hAnsi="Times New Roman" w:cs="Times New Roman" w:hint="eastAsia"/>
          <w:sz w:val="24"/>
          <w:szCs w:val="24"/>
        </w:rPr>
        <w:t>本公司为专业投资者</w:t>
      </w:r>
      <w:r w:rsidRPr="000D4639">
        <w:rPr>
          <w:rFonts w:ascii="Times New Roman" w:eastAsia="SimSun" w:hAnsi="Times New Roman" w:cs="Times New Roman" w:hint="eastAsia"/>
          <w:sz w:val="24"/>
          <w:szCs w:val="24"/>
        </w:rPr>
        <w:t>。</w:t>
      </w:r>
    </w:p>
    <w:p w14:paraId="6B5D2287" w14:textId="57DF40D1" w:rsidR="007D36EC" w:rsidRPr="000D4639" w:rsidRDefault="007D36EC" w:rsidP="000D4639">
      <w:pPr>
        <w:spacing w:after="0" w:line="360" w:lineRule="auto"/>
        <w:jc w:val="both"/>
        <w:rPr>
          <w:rFonts w:ascii="Times New Roman" w:eastAsia="SimSun" w:hAnsi="Times New Roman" w:cs="Times New Roman"/>
          <w:sz w:val="24"/>
          <w:szCs w:val="24"/>
        </w:rPr>
      </w:pPr>
      <w:r w:rsidRPr="000D4639">
        <w:rPr>
          <w:rFonts w:ascii="Times New Roman" w:eastAsia="SimSun" w:hAnsi="Times New Roman" w:cs="Times New Roman"/>
          <w:sz w:val="24"/>
          <w:szCs w:val="24"/>
        </w:rPr>
        <w:t>HỒ SƠ KÈM THEO</w:t>
      </w:r>
    </w:p>
    <w:p w14:paraId="2AC67D13" w14:textId="0488F40C" w:rsidR="005F5B42" w:rsidRPr="000D4639" w:rsidRDefault="00794F16" w:rsidP="000D4639">
      <w:pPr>
        <w:spacing w:after="0" w:line="360" w:lineRule="auto"/>
        <w:jc w:val="both"/>
        <w:rPr>
          <w:rFonts w:ascii="Times New Roman" w:eastAsia="SimSun" w:hAnsi="Times New Roman" w:cs="Times New Roman"/>
          <w:sz w:val="24"/>
          <w:szCs w:val="24"/>
        </w:rPr>
      </w:pPr>
      <w:r w:rsidRPr="00794F16">
        <w:rPr>
          <w:rFonts w:ascii="Times New Roman" w:eastAsia="SimSun" w:hAnsi="Times New Roman" w:cs="Times New Roman" w:hint="eastAsia"/>
          <w:sz w:val="24"/>
          <w:szCs w:val="24"/>
        </w:rPr>
        <w:t>附件</w:t>
      </w:r>
    </w:p>
    <w:tbl>
      <w:tblPr>
        <w:tblStyle w:val="TableGrid"/>
        <w:tblW w:w="9805" w:type="dxa"/>
        <w:tblLook w:val="04A0" w:firstRow="1" w:lastRow="0" w:firstColumn="1" w:lastColumn="0" w:noHBand="0" w:noVBand="1"/>
      </w:tblPr>
      <w:tblGrid>
        <w:gridCol w:w="708"/>
        <w:gridCol w:w="7747"/>
        <w:gridCol w:w="1350"/>
      </w:tblGrid>
      <w:tr w:rsidR="007D36EC" w:rsidRPr="000D4639" w14:paraId="5D9E9300" w14:textId="77777777" w:rsidTr="009C371F">
        <w:tc>
          <w:tcPr>
            <w:tcW w:w="708" w:type="dxa"/>
            <w:vAlign w:val="center"/>
          </w:tcPr>
          <w:p w14:paraId="14CF8009" w14:textId="61F4DA4B" w:rsidR="007D36EC" w:rsidRPr="000D4639" w:rsidRDefault="004F0F51" w:rsidP="000D4639">
            <w:pPr>
              <w:spacing w:line="360" w:lineRule="auto"/>
              <w:jc w:val="center"/>
              <w:rPr>
                <w:rFonts w:ascii="Times New Roman" w:eastAsia="SimSun" w:hAnsi="Times New Roman" w:cs="Times New Roman"/>
                <w:b/>
                <w:bCs/>
                <w:sz w:val="24"/>
                <w:szCs w:val="24"/>
              </w:rPr>
            </w:pPr>
            <w:r w:rsidRPr="000D4639">
              <w:rPr>
                <w:rFonts w:ascii="Times New Roman" w:eastAsia="SimSun" w:hAnsi="Times New Roman" w:cs="Times New Roman"/>
                <w:b/>
                <w:bCs/>
                <w:sz w:val="24"/>
                <w:szCs w:val="24"/>
              </w:rPr>
              <w:t>STT</w:t>
            </w:r>
          </w:p>
        </w:tc>
        <w:tc>
          <w:tcPr>
            <w:tcW w:w="7747" w:type="dxa"/>
            <w:vAlign w:val="center"/>
          </w:tcPr>
          <w:p w14:paraId="43F9C850" w14:textId="77777777" w:rsidR="007D36EC" w:rsidRDefault="00AF3FC2" w:rsidP="000D4639">
            <w:pPr>
              <w:spacing w:line="360" w:lineRule="auto"/>
              <w:jc w:val="center"/>
              <w:rPr>
                <w:rFonts w:ascii="Times New Roman" w:eastAsia="SimSun" w:hAnsi="Times New Roman" w:cs="Times New Roman"/>
                <w:b/>
                <w:bCs/>
                <w:sz w:val="24"/>
                <w:szCs w:val="24"/>
              </w:rPr>
            </w:pPr>
            <w:r w:rsidRPr="000D4639">
              <w:rPr>
                <w:rFonts w:ascii="Times New Roman" w:eastAsia="SimSun" w:hAnsi="Times New Roman" w:cs="Times New Roman"/>
                <w:b/>
                <w:bCs/>
                <w:sz w:val="24"/>
                <w:szCs w:val="24"/>
              </w:rPr>
              <w:t>Hồ sơ</w:t>
            </w:r>
          </w:p>
          <w:p w14:paraId="776FA34C" w14:textId="247F5956" w:rsidR="00171E4F" w:rsidRPr="00171E4F" w:rsidRDefault="00171E4F" w:rsidP="000D4639">
            <w:pPr>
              <w:spacing w:line="360" w:lineRule="auto"/>
              <w:jc w:val="center"/>
              <w:rPr>
                <w:rFonts w:ascii="Cambria" w:eastAsia="SimSun" w:hAnsi="Cambria" w:cs="Times New Roman"/>
                <w:b/>
                <w:bCs/>
                <w:sz w:val="24"/>
                <w:szCs w:val="24"/>
                <w:lang w:val="vi-VN"/>
              </w:rPr>
            </w:pPr>
            <w:r>
              <w:rPr>
                <w:rFonts w:ascii="Cambria" w:eastAsia="SimSun" w:hAnsi="Cambria" w:cs="Times New Roman" w:hint="eastAsia"/>
                <w:b/>
                <w:bCs/>
                <w:sz w:val="24"/>
                <w:szCs w:val="24"/>
                <w:lang w:val="vi-VN"/>
              </w:rPr>
              <w:t>文件</w:t>
            </w:r>
          </w:p>
        </w:tc>
        <w:tc>
          <w:tcPr>
            <w:tcW w:w="1350" w:type="dxa"/>
          </w:tcPr>
          <w:p w14:paraId="55720C1B" w14:textId="77777777" w:rsidR="007D36EC" w:rsidRDefault="00AF3FC2" w:rsidP="000D4639">
            <w:pPr>
              <w:spacing w:line="360" w:lineRule="auto"/>
              <w:jc w:val="center"/>
              <w:rPr>
                <w:rFonts w:ascii="Times New Roman" w:eastAsia="SimSun" w:hAnsi="Times New Roman" w:cs="Times New Roman"/>
                <w:b/>
                <w:bCs/>
                <w:sz w:val="24"/>
                <w:szCs w:val="24"/>
              </w:rPr>
            </w:pPr>
            <w:r w:rsidRPr="000D4639">
              <w:rPr>
                <w:rFonts w:ascii="Times New Roman" w:eastAsia="SimSun" w:hAnsi="Times New Roman" w:cs="Times New Roman"/>
                <w:b/>
                <w:bCs/>
                <w:sz w:val="24"/>
                <w:szCs w:val="24"/>
              </w:rPr>
              <w:t>Tình trạng hồ sơ</w:t>
            </w:r>
          </w:p>
          <w:p w14:paraId="10D88622" w14:textId="7189715A" w:rsidR="00171E4F" w:rsidRPr="000D4639" w:rsidRDefault="00171E4F" w:rsidP="000D4639">
            <w:pPr>
              <w:spacing w:line="360" w:lineRule="auto"/>
              <w:jc w:val="center"/>
              <w:rPr>
                <w:rFonts w:ascii="Times New Roman" w:eastAsia="SimSun" w:hAnsi="Times New Roman" w:cs="Times New Roman"/>
                <w:b/>
                <w:bCs/>
                <w:sz w:val="24"/>
                <w:szCs w:val="24"/>
              </w:rPr>
            </w:pPr>
            <w:r>
              <w:rPr>
                <w:rFonts w:ascii="Times New Roman" w:eastAsia="SimSun" w:hAnsi="Times New Roman" w:cs="Times New Roman" w:hint="eastAsia"/>
                <w:b/>
                <w:bCs/>
                <w:sz w:val="24"/>
                <w:szCs w:val="24"/>
              </w:rPr>
              <w:t>文件状态</w:t>
            </w:r>
          </w:p>
        </w:tc>
      </w:tr>
      <w:tr w:rsidR="00AF3FC2" w:rsidRPr="000D4639" w14:paraId="0954BCC3" w14:textId="77777777" w:rsidTr="009C371F">
        <w:tc>
          <w:tcPr>
            <w:tcW w:w="708" w:type="dxa"/>
            <w:vAlign w:val="center"/>
          </w:tcPr>
          <w:p w14:paraId="277A603C" w14:textId="3CD1B6B4" w:rsidR="00AF3FC2" w:rsidRPr="000D4639" w:rsidRDefault="00AF3FC2" w:rsidP="000D4639">
            <w:pPr>
              <w:spacing w:line="360" w:lineRule="auto"/>
              <w:jc w:val="center"/>
              <w:rPr>
                <w:rFonts w:ascii="Times New Roman" w:eastAsia="SimSun" w:hAnsi="Times New Roman" w:cs="Times New Roman"/>
                <w:sz w:val="24"/>
                <w:szCs w:val="24"/>
              </w:rPr>
            </w:pPr>
            <w:r w:rsidRPr="000D4639">
              <w:rPr>
                <w:rFonts w:ascii="Times New Roman" w:eastAsia="SimSun" w:hAnsi="Times New Roman" w:cs="Times New Roman"/>
                <w:sz w:val="24"/>
                <w:szCs w:val="24"/>
              </w:rPr>
              <w:lastRenderedPageBreak/>
              <w:t>1</w:t>
            </w:r>
          </w:p>
        </w:tc>
        <w:tc>
          <w:tcPr>
            <w:tcW w:w="7747" w:type="dxa"/>
            <w:vAlign w:val="center"/>
          </w:tcPr>
          <w:p w14:paraId="116630B4" w14:textId="4C7C3BAB" w:rsidR="00AF3FC2" w:rsidRDefault="00AF3FC2" w:rsidP="000D4639">
            <w:pPr>
              <w:spacing w:line="360" w:lineRule="auto"/>
              <w:jc w:val="both"/>
              <w:rPr>
                <w:rFonts w:ascii="Times New Roman" w:eastAsia="SimSun" w:hAnsi="Times New Roman" w:cs="Times New Roman"/>
                <w:sz w:val="24"/>
                <w:szCs w:val="24"/>
              </w:rPr>
            </w:pPr>
            <w:r w:rsidRPr="000D4639">
              <w:rPr>
                <w:rFonts w:ascii="Times New Roman" w:eastAsia="SimSun" w:hAnsi="Times New Roman" w:cs="Times New Roman"/>
                <w:sz w:val="24"/>
                <w:szCs w:val="24"/>
              </w:rPr>
              <w:t>Giấy chứng nhận đăng ký doanh nghiệp hoặc Giấy phép thành lập và hoạt động</w:t>
            </w:r>
          </w:p>
          <w:p w14:paraId="1CCAB398" w14:textId="6F1F5412" w:rsidR="00F716D6" w:rsidRPr="000D4639" w:rsidRDefault="00F716D6" w:rsidP="000D4639">
            <w:pPr>
              <w:spacing w:line="360" w:lineRule="auto"/>
              <w:jc w:val="both"/>
              <w:rPr>
                <w:rFonts w:ascii="Times New Roman" w:eastAsia="SimSun" w:hAnsi="Times New Roman" w:cs="Times New Roman"/>
                <w:sz w:val="24"/>
                <w:szCs w:val="24"/>
              </w:rPr>
            </w:pPr>
            <w:r w:rsidRPr="00F716D6">
              <w:rPr>
                <w:rFonts w:ascii="Times New Roman" w:eastAsia="SimSun" w:hAnsi="Times New Roman" w:cs="Times New Roman" w:hint="eastAsia"/>
                <w:sz w:val="24"/>
                <w:szCs w:val="24"/>
              </w:rPr>
              <w:t>企业</w:t>
            </w:r>
            <w:r>
              <w:rPr>
                <w:rFonts w:ascii="Times New Roman" w:eastAsia="SimSun" w:hAnsi="Times New Roman" w:cs="Times New Roman" w:hint="eastAsia"/>
                <w:sz w:val="24"/>
                <w:szCs w:val="24"/>
              </w:rPr>
              <w:t>登记</w:t>
            </w:r>
            <w:r w:rsidRPr="00F716D6">
              <w:rPr>
                <w:rFonts w:ascii="Times New Roman" w:eastAsia="SimSun" w:hAnsi="Times New Roman" w:cs="Times New Roman" w:hint="eastAsia"/>
                <w:sz w:val="24"/>
                <w:szCs w:val="24"/>
              </w:rPr>
              <w:t>证或</w:t>
            </w:r>
            <w:r>
              <w:rPr>
                <w:rFonts w:ascii="Times New Roman" w:eastAsia="SimSun" w:hAnsi="Times New Roman" w:cs="Times New Roman" w:hint="eastAsia"/>
                <w:sz w:val="24"/>
                <w:szCs w:val="24"/>
              </w:rPr>
              <w:t>成立与经营</w:t>
            </w:r>
            <w:r w:rsidRPr="00F716D6">
              <w:rPr>
                <w:rFonts w:ascii="Times New Roman" w:eastAsia="SimSun" w:hAnsi="Times New Roman" w:cs="Times New Roman" w:hint="eastAsia"/>
                <w:sz w:val="24"/>
                <w:szCs w:val="24"/>
              </w:rPr>
              <w:t>许可证</w:t>
            </w:r>
          </w:p>
        </w:tc>
        <w:tc>
          <w:tcPr>
            <w:tcW w:w="1350" w:type="dxa"/>
          </w:tcPr>
          <w:p w14:paraId="275880DF" w14:textId="77777777" w:rsidR="00AF3FC2" w:rsidRPr="000D4639" w:rsidRDefault="00AF3FC2" w:rsidP="000D4639">
            <w:pPr>
              <w:spacing w:line="360" w:lineRule="auto"/>
              <w:jc w:val="both"/>
              <w:rPr>
                <w:rFonts w:ascii="Times New Roman" w:eastAsia="SimSun" w:hAnsi="Times New Roman" w:cs="Times New Roman"/>
                <w:sz w:val="24"/>
                <w:szCs w:val="24"/>
              </w:rPr>
            </w:pPr>
          </w:p>
        </w:tc>
      </w:tr>
      <w:tr w:rsidR="00AF3FC2" w:rsidRPr="000D4639" w14:paraId="0621DED4" w14:textId="77777777" w:rsidTr="009C371F">
        <w:tc>
          <w:tcPr>
            <w:tcW w:w="708" w:type="dxa"/>
            <w:vAlign w:val="center"/>
          </w:tcPr>
          <w:p w14:paraId="12DA3ED6" w14:textId="40976E16" w:rsidR="00AF3FC2" w:rsidRPr="000D4639" w:rsidRDefault="00AF3FC2" w:rsidP="000D4639">
            <w:pPr>
              <w:spacing w:line="360" w:lineRule="auto"/>
              <w:jc w:val="center"/>
              <w:rPr>
                <w:rFonts w:ascii="Times New Roman" w:eastAsia="SimSun" w:hAnsi="Times New Roman" w:cs="Times New Roman"/>
                <w:sz w:val="24"/>
                <w:szCs w:val="24"/>
              </w:rPr>
            </w:pPr>
            <w:r w:rsidRPr="000D4639">
              <w:rPr>
                <w:rFonts w:ascii="Times New Roman" w:eastAsia="SimSun" w:hAnsi="Times New Roman" w:cs="Times New Roman"/>
                <w:sz w:val="24"/>
                <w:szCs w:val="24"/>
              </w:rPr>
              <w:t>2</w:t>
            </w:r>
          </w:p>
        </w:tc>
        <w:tc>
          <w:tcPr>
            <w:tcW w:w="7747" w:type="dxa"/>
            <w:vAlign w:val="center"/>
          </w:tcPr>
          <w:p w14:paraId="5DFA39EF" w14:textId="1FE9194C" w:rsidR="00AF3FC2" w:rsidRDefault="00AF3FC2" w:rsidP="000D4639">
            <w:pPr>
              <w:spacing w:line="360" w:lineRule="auto"/>
              <w:jc w:val="both"/>
              <w:rPr>
                <w:rFonts w:ascii="Times New Roman" w:eastAsia="SimSun" w:hAnsi="Times New Roman" w:cs="Times New Roman"/>
                <w:sz w:val="24"/>
                <w:szCs w:val="24"/>
              </w:rPr>
            </w:pPr>
            <w:r w:rsidRPr="000D4639">
              <w:rPr>
                <w:rFonts w:ascii="Times New Roman" w:eastAsia="SimSun" w:hAnsi="Times New Roman" w:cs="Times New Roman"/>
                <w:sz w:val="24"/>
                <w:szCs w:val="24"/>
              </w:rPr>
              <w:t>Báo cáo tài chính năm được kiểm toán hoặc báo cáo tài chính bán niên được soát xét</w:t>
            </w:r>
          </w:p>
          <w:p w14:paraId="59A961D8" w14:textId="49697E4E" w:rsidR="00F716D6" w:rsidRPr="000D4639" w:rsidRDefault="00F716D6" w:rsidP="000D4639">
            <w:pPr>
              <w:spacing w:line="360" w:lineRule="auto"/>
              <w:jc w:val="both"/>
              <w:rPr>
                <w:rFonts w:ascii="Times New Roman" w:eastAsia="SimSun" w:hAnsi="Times New Roman" w:cs="Times New Roman"/>
                <w:sz w:val="24"/>
                <w:szCs w:val="24"/>
              </w:rPr>
            </w:pPr>
            <w:r w:rsidRPr="00F716D6">
              <w:rPr>
                <w:rFonts w:ascii="Times New Roman" w:eastAsia="SimSun" w:hAnsi="Times New Roman" w:cs="Times New Roman" w:hint="eastAsia"/>
                <w:sz w:val="24"/>
                <w:szCs w:val="24"/>
              </w:rPr>
              <w:t>经审计的年度财务报表或经审计的半年度财务报表</w:t>
            </w:r>
          </w:p>
        </w:tc>
        <w:tc>
          <w:tcPr>
            <w:tcW w:w="1350" w:type="dxa"/>
          </w:tcPr>
          <w:p w14:paraId="521B8DF5" w14:textId="77777777" w:rsidR="00AF3FC2" w:rsidRPr="000D4639" w:rsidRDefault="00AF3FC2" w:rsidP="000D4639">
            <w:pPr>
              <w:spacing w:line="360" w:lineRule="auto"/>
              <w:jc w:val="both"/>
              <w:rPr>
                <w:rFonts w:ascii="Times New Roman" w:eastAsia="SimSun" w:hAnsi="Times New Roman" w:cs="Times New Roman"/>
                <w:sz w:val="24"/>
                <w:szCs w:val="24"/>
              </w:rPr>
            </w:pPr>
          </w:p>
        </w:tc>
      </w:tr>
      <w:tr w:rsidR="00AF3FC2" w:rsidRPr="000D4639" w14:paraId="610B8F5C" w14:textId="77777777" w:rsidTr="009C371F">
        <w:tc>
          <w:tcPr>
            <w:tcW w:w="708" w:type="dxa"/>
            <w:vAlign w:val="center"/>
          </w:tcPr>
          <w:p w14:paraId="5C6E10EE" w14:textId="20A5696D" w:rsidR="00AF3FC2" w:rsidRPr="000D4639" w:rsidRDefault="00AF3FC2" w:rsidP="000D4639">
            <w:pPr>
              <w:spacing w:line="360" w:lineRule="auto"/>
              <w:jc w:val="center"/>
              <w:rPr>
                <w:rFonts w:ascii="Times New Roman" w:eastAsia="SimSun" w:hAnsi="Times New Roman" w:cs="Times New Roman"/>
                <w:sz w:val="24"/>
                <w:szCs w:val="24"/>
              </w:rPr>
            </w:pPr>
            <w:r w:rsidRPr="000D4639">
              <w:rPr>
                <w:rFonts w:ascii="Times New Roman" w:eastAsia="SimSun" w:hAnsi="Times New Roman" w:cs="Times New Roman"/>
                <w:sz w:val="24"/>
                <w:szCs w:val="24"/>
              </w:rPr>
              <w:t>3</w:t>
            </w:r>
          </w:p>
        </w:tc>
        <w:tc>
          <w:tcPr>
            <w:tcW w:w="7747" w:type="dxa"/>
            <w:vAlign w:val="center"/>
          </w:tcPr>
          <w:p w14:paraId="18516282" w14:textId="5509FEC3" w:rsidR="00AF3FC2" w:rsidRDefault="00AF3FC2" w:rsidP="000D4639">
            <w:pPr>
              <w:spacing w:line="360" w:lineRule="auto"/>
              <w:jc w:val="both"/>
              <w:rPr>
                <w:rFonts w:ascii="Times New Roman" w:eastAsia="SimSun" w:hAnsi="Times New Roman" w:cs="Times New Roman"/>
                <w:sz w:val="24"/>
                <w:szCs w:val="24"/>
              </w:rPr>
            </w:pPr>
            <w:r w:rsidRPr="000D4639">
              <w:rPr>
                <w:rFonts w:ascii="Times New Roman" w:eastAsia="SimSun" w:hAnsi="Times New Roman" w:cs="Times New Roman"/>
                <w:sz w:val="24"/>
                <w:szCs w:val="24"/>
              </w:rPr>
              <w:t>Quyết định chấp thuận niêm yết</w:t>
            </w:r>
          </w:p>
          <w:p w14:paraId="058C50DB" w14:textId="179BA72F" w:rsidR="00F716D6" w:rsidRPr="000D4639" w:rsidRDefault="00F716D6" w:rsidP="000D4639">
            <w:pPr>
              <w:spacing w:line="360" w:lineRule="auto"/>
              <w:jc w:val="both"/>
              <w:rPr>
                <w:rFonts w:ascii="Times New Roman" w:eastAsia="SimSun" w:hAnsi="Times New Roman" w:cs="Times New Roman"/>
                <w:sz w:val="24"/>
                <w:szCs w:val="24"/>
              </w:rPr>
            </w:pPr>
            <w:r w:rsidRPr="00F716D6">
              <w:rPr>
                <w:rFonts w:ascii="Times New Roman" w:eastAsia="SimSun" w:hAnsi="Times New Roman" w:cs="Times New Roman" w:hint="eastAsia"/>
                <w:sz w:val="24"/>
                <w:szCs w:val="24"/>
              </w:rPr>
              <w:t>上市批准决定</w:t>
            </w:r>
          </w:p>
        </w:tc>
        <w:tc>
          <w:tcPr>
            <w:tcW w:w="1350" w:type="dxa"/>
          </w:tcPr>
          <w:p w14:paraId="7306A597" w14:textId="77777777" w:rsidR="00AF3FC2" w:rsidRPr="000D4639" w:rsidRDefault="00AF3FC2" w:rsidP="000D4639">
            <w:pPr>
              <w:spacing w:line="360" w:lineRule="auto"/>
              <w:jc w:val="both"/>
              <w:rPr>
                <w:rFonts w:ascii="Times New Roman" w:eastAsia="SimSun" w:hAnsi="Times New Roman" w:cs="Times New Roman"/>
                <w:sz w:val="24"/>
                <w:szCs w:val="24"/>
              </w:rPr>
            </w:pPr>
          </w:p>
        </w:tc>
      </w:tr>
      <w:tr w:rsidR="00AF3FC2" w:rsidRPr="000D4639" w14:paraId="48989CDD" w14:textId="77777777" w:rsidTr="009C371F">
        <w:tc>
          <w:tcPr>
            <w:tcW w:w="708" w:type="dxa"/>
            <w:vAlign w:val="center"/>
          </w:tcPr>
          <w:p w14:paraId="13879FDB" w14:textId="0A55BAE2" w:rsidR="00AF3FC2" w:rsidRPr="000D4639" w:rsidRDefault="00AF3FC2" w:rsidP="000D4639">
            <w:pPr>
              <w:spacing w:line="360" w:lineRule="auto"/>
              <w:jc w:val="center"/>
              <w:rPr>
                <w:rFonts w:ascii="Times New Roman" w:eastAsia="SimSun" w:hAnsi="Times New Roman" w:cs="Times New Roman"/>
                <w:sz w:val="24"/>
                <w:szCs w:val="24"/>
              </w:rPr>
            </w:pPr>
            <w:r w:rsidRPr="000D4639">
              <w:rPr>
                <w:rFonts w:ascii="Times New Roman" w:eastAsia="SimSun" w:hAnsi="Times New Roman" w:cs="Times New Roman"/>
                <w:sz w:val="24"/>
                <w:szCs w:val="24"/>
              </w:rPr>
              <w:t>4</w:t>
            </w:r>
          </w:p>
        </w:tc>
        <w:tc>
          <w:tcPr>
            <w:tcW w:w="7747" w:type="dxa"/>
            <w:vAlign w:val="center"/>
          </w:tcPr>
          <w:p w14:paraId="5BA3D22D" w14:textId="7B7F7167" w:rsidR="00AF3FC2" w:rsidRDefault="00AF3FC2" w:rsidP="000D4639">
            <w:pPr>
              <w:spacing w:line="360" w:lineRule="auto"/>
              <w:jc w:val="both"/>
              <w:rPr>
                <w:rFonts w:ascii="Times New Roman" w:eastAsia="SimSun" w:hAnsi="Times New Roman" w:cs="Times New Roman"/>
                <w:sz w:val="24"/>
                <w:szCs w:val="24"/>
              </w:rPr>
            </w:pPr>
            <w:r w:rsidRPr="000D4639">
              <w:rPr>
                <w:rFonts w:ascii="Times New Roman" w:eastAsia="SimSun" w:hAnsi="Times New Roman" w:cs="Times New Roman"/>
                <w:sz w:val="24"/>
                <w:szCs w:val="24"/>
              </w:rPr>
              <w:t>Giấy CCCD/Hộ chiếu</w:t>
            </w:r>
          </w:p>
          <w:p w14:paraId="550C4975" w14:textId="2FA2E799" w:rsidR="00F716D6" w:rsidRPr="000D4639" w:rsidRDefault="00F716D6" w:rsidP="000D4639">
            <w:pPr>
              <w:spacing w:line="360" w:lineRule="auto"/>
              <w:jc w:val="both"/>
              <w:rPr>
                <w:rFonts w:ascii="Times New Roman" w:eastAsia="SimSun" w:hAnsi="Times New Roman" w:cs="Times New Roman"/>
                <w:sz w:val="24"/>
                <w:szCs w:val="24"/>
              </w:rPr>
            </w:pPr>
            <w:r w:rsidRPr="00F716D6">
              <w:rPr>
                <w:rFonts w:ascii="Times New Roman" w:eastAsia="SimSun" w:hAnsi="Times New Roman" w:cs="Times New Roman" w:hint="eastAsia"/>
                <w:sz w:val="24"/>
                <w:szCs w:val="24"/>
              </w:rPr>
              <w:t>身份证</w:t>
            </w:r>
            <w:r w:rsidRPr="00F716D6">
              <w:rPr>
                <w:rFonts w:ascii="Times New Roman" w:eastAsia="SimSun" w:hAnsi="Times New Roman" w:cs="Times New Roman" w:hint="eastAsia"/>
                <w:sz w:val="24"/>
                <w:szCs w:val="24"/>
              </w:rPr>
              <w:t>/</w:t>
            </w:r>
            <w:r w:rsidRPr="00F716D6">
              <w:rPr>
                <w:rFonts w:ascii="Times New Roman" w:eastAsia="SimSun" w:hAnsi="Times New Roman" w:cs="Times New Roman" w:hint="eastAsia"/>
                <w:sz w:val="24"/>
                <w:szCs w:val="24"/>
              </w:rPr>
              <w:t>护照</w:t>
            </w:r>
          </w:p>
        </w:tc>
        <w:tc>
          <w:tcPr>
            <w:tcW w:w="1350" w:type="dxa"/>
          </w:tcPr>
          <w:p w14:paraId="536AF07C" w14:textId="77777777" w:rsidR="00AF3FC2" w:rsidRPr="000D4639" w:rsidRDefault="00AF3FC2" w:rsidP="000D4639">
            <w:pPr>
              <w:spacing w:line="360" w:lineRule="auto"/>
              <w:jc w:val="both"/>
              <w:rPr>
                <w:rFonts w:ascii="Times New Roman" w:eastAsia="SimSun" w:hAnsi="Times New Roman" w:cs="Times New Roman"/>
                <w:sz w:val="24"/>
                <w:szCs w:val="24"/>
              </w:rPr>
            </w:pPr>
          </w:p>
        </w:tc>
      </w:tr>
      <w:tr w:rsidR="00AF3FC2" w:rsidRPr="000D4639" w14:paraId="56C075DB" w14:textId="77777777" w:rsidTr="009C371F">
        <w:tc>
          <w:tcPr>
            <w:tcW w:w="708" w:type="dxa"/>
            <w:vAlign w:val="center"/>
          </w:tcPr>
          <w:p w14:paraId="606F893C" w14:textId="15EF38C9" w:rsidR="00AF3FC2" w:rsidRPr="000D4639" w:rsidRDefault="00AF3FC2" w:rsidP="000D4639">
            <w:pPr>
              <w:spacing w:line="360" w:lineRule="auto"/>
              <w:jc w:val="center"/>
              <w:rPr>
                <w:rFonts w:ascii="Times New Roman" w:eastAsia="SimSun" w:hAnsi="Times New Roman" w:cs="Times New Roman"/>
                <w:sz w:val="24"/>
                <w:szCs w:val="24"/>
              </w:rPr>
            </w:pPr>
            <w:r w:rsidRPr="000D4639">
              <w:rPr>
                <w:rFonts w:ascii="Times New Roman" w:eastAsia="SimSun" w:hAnsi="Times New Roman" w:cs="Times New Roman"/>
                <w:sz w:val="24"/>
                <w:szCs w:val="24"/>
              </w:rPr>
              <w:t>5</w:t>
            </w:r>
          </w:p>
        </w:tc>
        <w:tc>
          <w:tcPr>
            <w:tcW w:w="7747" w:type="dxa"/>
            <w:vAlign w:val="center"/>
          </w:tcPr>
          <w:p w14:paraId="705A5B5A" w14:textId="632E7234" w:rsidR="00AF3FC2" w:rsidRDefault="00AF3FC2" w:rsidP="000D4639">
            <w:pPr>
              <w:spacing w:line="360" w:lineRule="auto"/>
              <w:jc w:val="both"/>
              <w:rPr>
                <w:rFonts w:ascii="Times New Roman" w:eastAsia="SimSun" w:hAnsi="Times New Roman" w:cs="Times New Roman"/>
                <w:sz w:val="24"/>
                <w:szCs w:val="24"/>
              </w:rPr>
            </w:pPr>
            <w:r w:rsidRPr="000D4639">
              <w:rPr>
                <w:rFonts w:ascii="Times New Roman" w:eastAsia="SimSun" w:hAnsi="Times New Roman" w:cs="Times New Roman"/>
                <w:sz w:val="24"/>
                <w:szCs w:val="24"/>
              </w:rPr>
              <w:t>Chứng chỉ hành nghề chứng khoán</w:t>
            </w:r>
          </w:p>
          <w:p w14:paraId="31F0BD88" w14:textId="0854E3D6" w:rsidR="00F716D6" w:rsidRPr="000D4639" w:rsidRDefault="00F716D6" w:rsidP="000D4639">
            <w:pPr>
              <w:spacing w:line="360" w:lineRule="auto"/>
              <w:jc w:val="both"/>
              <w:rPr>
                <w:rFonts w:ascii="Times New Roman" w:eastAsia="SimSun" w:hAnsi="Times New Roman" w:cs="Times New Roman"/>
                <w:sz w:val="24"/>
                <w:szCs w:val="24"/>
              </w:rPr>
            </w:pPr>
            <w:r w:rsidRPr="00F716D6">
              <w:rPr>
                <w:rFonts w:ascii="Times New Roman" w:eastAsia="SimSun" w:hAnsi="Times New Roman" w:cs="Times New Roman" w:hint="eastAsia"/>
                <w:sz w:val="24"/>
                <w:szCs w:val="24"/>
              </w:rPr>
              <w:t>证券从业资格证</w:t>
            </w:r>
            <w:r>
              <w:rPr>
                <w:rFonts w:ascii="Times New Roman" w:eastAsia="SimSun" w:hAnsi="Times New Roman" w:cs="Times New Roman" w:hint="eastAsia"/>
                <w:sz w:val="24"/>
                <w:szCs w:val="24"/>
              </w:rPr>
              <w:t>书</w:t>
            </w:r>
          </w:p>
        </w:tc>
        <w:tc>
          <w:tcPr>
            <w:tcW w:w="1350" w:type="dxa"/>
          </w:tcPr>
          <w:p w14:paraId="7BA3D21C" w14:textId="77777777" w:rsidR="00AF3FC2" w:rsidRPr="000D4639" w:rsidRDefault="00AF3FC2" w:rsidP="000D4639">
            <w:pPr>
              <w:spacing w:line="360" w:lineRule="auto"/>
              <w:jc w:val="both"/>
              <w:rPr>
                <w:rFonts w:ascii="Times New Roman" w:eastAsia="SimSun" w:hAnsi="Times New Roman" w:cs="Times New Roman"/>
                <w:sz w:val="24"/>
                <w:szCs w:val="24"/>
              </w:rPr>
            </w:pPr>
          </w:p>
        </w:tc>
      </w:tr>
      <w:tr w:rsidR="00AF3FC2" w:rsidRPr="000D4639" w14:paraId="01130C83" w14:textId="77777777" w:rsidTr="009C371F">
        <w:tc>
          <w:tcPr>
            <w:tcW w:w="708" w:type="dxa"/>
            <w:vAlign w:val="center"/>
          </w:tcPr>
          <w:p w14:paraId="1808FEE1" w14:textId="156231D7" w:rsidR="00AF3FC2" w:rsidRPr="000D4639" w:rsidRDefault="00AF3FC2" w:rsidP="000D4639">
            <w:pPr>
              <w:spacing w:line="360" w:lineRule="auto"/>
              <w:jc w:val="center"/>
              <w:rPr>
                <w:rFonts w:ascii="Times New Roman" w:eastAsia="SimSun" w:hAnsi="Times New Roman" w:cs="Times New Roman"/>
                <w:sz w:val="24"/>
                <w:szCs w:val="24"/>
              </w:rPr>
            </w:pPr>
            <w:r w:rsidRPr="000D4639">
              <w:rPr>
                <w:rFonts w:ascii="Times New Roman" w:eastAsia="SimSun" w:hAnsi="Times New Roman" w:cs="Times New Roman"/>
                <w:sz w:val="24"/>
                <w:szCs w:val="24"/>
              </w:rPr>
              <w:t>6</w:t>
            </w:r>
          </w:p>
        </w:tc>
        <w:tc>
          <w:tcPr>
            <w:tcW w:w="7747" w:type="dxa"/>
            <w:vAlign w:val="center"/>
          </w:tcPr>
          <w:p w14:paraId="3346FCD8" w14:textId="77777777" w:rsidR="00AF3FC2" w:rsidRDefault="00B21255" w:rsidP="000D4639">
            <w:pPr>
              <w:spacing w:line="360" w:lineRule="auto"/>
              <w:jc w:val="both"/>
              <w:rPr>
                <w:rFonts w:ascii="Times New Roman" w:eastAsia="SimSun" w:hAnsi="Times New Roman" w:cs="Times New Roman"/>
                <w:sz w:val="24"/>
                <w:szCs w:val="24"/>
              </w:rPr>
            </w:pPr>
            <w:r w:rsidRPr="000D4639">
              <w:rPr>
                <w:rFonts w:ascii="Times New Roman" w:eastAsia="SimSun" w:hAnsi="Times New Roman" w:cs="Times New Roman"/>
                <w:sz w:val="24"/>
                <w:szCs w:val="24"/>
              </w:rPr>
              <w:t>Xác nhận của các công ty chứng khoán nơi nhà đầu tư mở tài khoản giao dịch chứng khoán về danh mục chứng khoán niêm yết, đăng ký giao dịch do nhà đầu tư nắm giữ có giá trị tối thiểu 02 tỷ đồng được xác định bằng giá thị trường bình quân theo ngày của danh mục chứng khoán trong thời gian tối thiểu 180 ngày liền kề trước ngày xác định tư cánh nhà đầu tư chứng khoán chuyên nghiệp, không bao gồm giá trị vay ký quỹ và giá trị chứng khoán thực hiện giao dịch mua bán lại</w:t>
            </w:r>
          </w:p>
          <w:p w14:paraId="2C26AE5F" w14:textId="07094DCA" w:rsidR="00F716D6" w:rsidRPr="000D4639" w:rsidRDefault="00801600" w:rsidP="000D4639">
            <w:pPr>
              <w:spacing w:line="360" w:lineRule="auto"/>
              <w:jc w:val="both"/>
              <w:rPr>
                <w:rFonts w:ascii="Times New Roman" w:eastAsia="SimSun" w:hAnsi="Times New Roman" w:cs="Times New Roman"/>
                <w:sz w:val="24"/>
                <w:szCs w:val="24"/>
              </w:rPr>
            </w:pPr>
            <w:r w:rsidRPr="00801600">
              <w:rPr>
                <w:rFonts w:ascii="Times New Roman" w:eastAsia="SimSun" w:hAnsi="Times New Roman" w:cs="Times New Roman" w:hint="eastAsia"/>
                <w:sz w:val="24"/>
                <w:szCs w:val="24"/>
              </w:rPr>
              <w:t>投资者开立证券交易账户的证券公司的确认，关于上市证券清单的市值和投资者持有至少</w:t>
            </w:r>
            <w:r w:rsidRPr="00801600">
              <w:rPr>
                <w:rFonts w:ascii="Times New Roman" w:eastAsia="SimSun" w:hAnsi="Times New Roman" w:cs="Times New Roman" w:hint="eastAsia"/>
                <w:sz w:val="24"/>
                <w:szCs w:val="24"/>
              </w:rPr>
              <w:t>20</w:t>
            </w:r>
            <w:r w:rsidRPr="00801600">
              <w:rPr>
                <w:rFonts w:ascii="Times New Roman" w:eastAsia="SimSun" w:hAnsi="Times New Roman" w:cs="Times New Roman" w:hint="eastAsia"/>
                <w:sz w:val="24"/>
                <w:szCs w:val="24"/>
              </w:rPr>
              <w:t>亿越南盾注册交易的证券（根据在确定专业证券投资者资格之日前连续至少</w:t>
            </w:r>
            <w:r w:rsidRPr="00801600">
              <w:rPr>
                <w:rFonts w:ascii="Times New Roman" w:eastAsia="SimSun" w:hAnsi="Times New Roman" w:cs="Times New Roman" w:hint="eastAsia"/>
                <w:sz w:val="24"/>
                <w:szCs w:val="24"/>
              </w:rPr>
              <w:t xml:space="preserve">180 </w:t>
            </w:r>
            <w:r w:rsidRPr="00801600">
              <w:rPr>
                <w:rFonts w:ascii="Times New Roman" w:eastAsia="SimSun" w:hAnsi="Times New Roman" w:cs="Times New Roman" w:hint="eastAsia"/>
                <w:sz w:val="24"/>
                <w:szCs w:val="24"/>
              </w:rPr>
              <w:t>天的该证券清单日均市值来计算，不包括融资贷款的价值和证券回购交易的价值）</w:t>
            </w:r>
          </w:p>
        </w:tc>
        <w:tc>
          <w:tcPr>
            <w:tcW w:w="1350" w:type="dxa"/>
          </w:tcPr>
          <w:p w14:paraId="62FC3891" w14:textId="77777777" w:rsidR="00AF3FC2" w:rsidRPr="000D4639" w:rsidRDefault="00AF3FC2" w:rsidP="000D4639">
            <w:pPr>
              <w:spacing w:line="360" w:lineRule="auto"/>
              <w:jc w:val="both"/>
              <w:rPr>
                <w:rFonts w:ascii="Times New Roman" w:eastAsia="SimSun" w:hAnsi="Times New Roman" w:cs="Times New Roman"/>
                <w:sz w:val="24"/>
                <w:szCs w:val="24"/>
              </w:rPr>
            </w:pPr>
          </w:p>
        </w:tc>
      </w:tr>
      <w:tr w:rsidR="00AF3FC2" w:rsidRPr="000D4639" w14:paraId="2AE8751F" w14:textId="77777777" w:rsidTr="009C371F">
        <w:tc>
          <w:tcPr>
            <w:tcW w:w="708" w:type="dxa"/>
            <w:vAlign w:val="center"/>
          </w:tcPr>
          <w:p w14:paraId="0B05BACB" w14:textId="731ECF22" w:rsidR="00AF3FC2" w:rsidRPr="000D4639" w:rsidRDefault="00AF3FC2" w:rsidP="000D4639">
            <w:pPr>
              <w:spacing w:line="360" w:lineRule="auto"/>
              <w:jc w:val="center"/>
              <w:rPr>
                <w:rFonts w:ascii="Times New Roman" w:eastAsia="SimSun" w:hAnsi="Times New Roman" w:cs="Times New Roman"/>
                <w:sz w:val="24"/>
                <w:szCs w:val="24"/>
              </w:rPr>
            </w:pPr>
            <w:r w:rsidRPr="000D4639">
              <w:rPr>
                <w:rFonts w:ascii="Times New Roman" w:eastAsia="SimSun" w:hAnsi="Times New Roman" w:cs="Times New Roman"/>
                <w:sz w:val="24"/>
                <w:szCs w:val="24"/>
              </w:rPr>
              <w:t>7</w:t>
            </w:r>
          </w:p>
        </w:tc>
        <w:tc>
          <w:tcPr>
            <w:tcW w:w="7747" w:type="dxa"/>
            <w:vAlign w:val="center"/>
          </w:tcPr>
          <w:p w14:paraId="5DD7B0CE" w14:textId="36A6A72D" w:rsidR="00AF3FC2" w:rsidRDefault="00AF3FC2" w:rsidP="000D4639">
            <w:pPr>
              <w:spacing w:line="360" w:lineRule="auto"/>
              <w:jc w:val="both"/>
              <w:rPr>
                <w:rFonts w:ascii="Times New Roman" w:eastAsia="SimSun" w:hAnsi="Times New Roman" w:cs="Times New Roman"/>
                <w:sz w:val="24"/>
                <w:szCs w:val="24"/>
              </w:rPr>
            </w:pPr>
            <w:r w:rsidRPr="000D4639">
              <w:rPr>
                <w:rFonts w:ascii="Times New Roman" w:eastAsia="SimSun" w:hAnsi="Times New Roman" w:cs="Times New Roman"/>
                <w:sz w:val="24"/>
                <w:szCs w:val="24"/>
              </w:rPr>
              <w:t>Hồ sơ khai thuế đã nộp cho cơ quan thuế hoặc chứng từ khấu trừ thuế của tổ chức, cá nhân chi trả trong năm gần nhất trước thời điểm xác định tư cách là nhà đầu tư chứng khoán chuyên nghiệp</w:t>
            </w:r>
          </w:p>
          <w:p w14:paraId="75DBA6A7" w14:textId="0AFA0352" w:rsidR="00F716D6" w:rsidRPr="000D4639" w:rsidRDefault="00801600" w:rsidP="000D4639">
            <w:pPr>
              <w:spacing w:line="360" w:lineRule="auto"/>
              <w:jc w:val="both"/>
              <w:rPr>
                <w:rFonts w:ascii="Times New Roman" w:eastAsia="SimSun" w:hAnsi="Times New Roman" w:cs="Times New Roman"/>
                <w:sz w:val="24"/>
                <w:szCs w:val="24"/>
              </w:rPr>
            </w:pPr>
            <w:r w:rsidRPr="00801600">
              <w:rPr>
                <w:rFonts w:ascii="Times New Roman" w:eastAsia="SimSun" w:hAnsi="Times New Roman" w:cs="Times New Roman" w:hint="eastAsia"/>
                <w:sz w:val="24"/>
                <w:szCs w:val="24"/>
              </w:rPr>
              <w:t>本公司确认投资者为合格专业投资者前最近一年向税务机关提交的纳税申报资料或纳税个人</w:t>
            </w:r>
            <w:r w:rsidRPr="00801600">
              <w:rPr>
                <w:rFonts w:ascii="Times New Roman" w:eastAsia="SimSun" w:hAnsi="Times New Roman" w:cs="Times New Roman" w:hint="eastAsia"/>
                <w:sz w:val="24"/>
                <w:szCs w:val="24"/>
              </w:rPr>
              <w:t>/</w:t>
            </w:r>
            <w:r w:rsidRPr="00801600">
              <w:rPr>
                <w:rFonts w:ascii="Times New Roman" w:eastAsia="SimSun" w:hAnsi="Times New Roman" w:cs="Times New Roman" w:hint="eastAsia"/>
                <w:sz w:val="24"/>
                <w:szCs w:val="24"/>
              </w:rPr>
              <w:t>单位的扣缴税款文件</w:t>
            </w:r>
          </w:p>
        </w:tc>
        <w:tc>
          <w:tcPr>
            <w:tcW w:w="1350" w:type="dxa"/>
          </w:tcPr>
          <w:p w14:paraId="06955B9E" w14:textId="77777777" w:rsidR="00AF3FC2" w:rsidRPr="000D4639" w:rsidRDefault="00AF3FC2" w:rsidP="000D4639">
            <w:pPr>
              <w:spacing w:line="360" w:lineRule="auto"/>
              <w:jc w:val="both"/>
              <w:rPr>
                <w:rFonts w:ascii="Times New Roman" w:eastAsia="SimSun" w:hAnsi="Times New Roman" w:cs="Times New Roman"/>
                <w:sz w:val="24"/>
                <w:szCs w:val="24"/>
              </w:rPr>
            </w:pPr>
          </w:p>
        </w:tc>
      </w:tr>
    </w:tbl>
    <w:p w14:paraId="03E7C92C" w14:textId="77777777" w:rsidR="004105EE" w:rsidRPr="000D4639" w:rsidRDefault="004105EE" w:rsidP="000D4639">
      <w:pPr>
        <w:spacing w:after="0" w:line="360" w:lineRule="auto"/>
        <w:jc w:val="both"/>
        <w:rPr>
          <w:rFonts w:ascii="Times New Roman" w:eastAsia="SimSun" w:hAnsi="Times New Roman" w:cs="Times New Roman"/>
          <w:sz w:val="24"/>
          <w:szCs w:val="24"/>
          <w:u w:val="single"/>
        </w:rPr>
      </w:pPr>
    </w:p>
    <w:p w14:paraId="293B5E6D" w14:textId="33EF71A6" w:rsidR="00543029" w:rsidRDefault="00543029" w:rsidP="000D4639">
      <w:pPr>
        <w:spacing w:after="0" w:line="360" w:lineRule="auto"/>
        <w:jc w:val="both"/>
        <w:rPr>
          <w:rFonts w:ascii="Times New Roman" w:eastAsia="SimSun" w:hAnsi="Times New Roman" w:cs="Times New Roman"/>
          <w:sz w:val="24"/>
          <w:szCs w:val="24"/>
        </w:rPr>
      </w:pPr>
      <w:r w:rsidRPr="000D4639">
        <w:rPr>
          <w:rFonts w:ascii="Times New Roman" w:eastAsia="SimSun" w:hAnsi="Times New Roman" w:cs="Times New Roman"/>
          <w:sz w:val="24"/>
          <w:szCs w:val="24"/>
        </w:rPr>
        <w:t>CAM KẾT</w:t>
      </w:r>
    </w:p>
    <w:p w14:paraId="65C96FE4" w14:textId="44425E9B" w:rsidR="00F716D6" w:rsidRPr="000D4639" w:rsidRDefault="00F716D6" w:rsidP="000D4639">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承诺</w:t>
      </w:r>
    </w:p>
    <w:p w14:paraId="20EA4348" w14:textId="09714EF5" w:rsidR="00543029" w:rsidRDefault="00543029" w:rsidP="000D4639">
      <w:pPr>
        <w:tabs>
          <w:tab w:val="right" w:leader="dot" w:pos="7920"/>
        </w:tabs>
        <w:spacing w:after="0" w:line="360" w:lineRule="auto"/>
        <w:jc w:val="both"/>
        <w:rPr>
          <w:rFonts w:ascii="Times New Roman" w:eastAsia="SimSun" w:hAnsi="Times New Roman" w:cs="Times New Roman"/>
          <w:sz w:val="24"/>
          <w:szCs w:val="24"/>
        </w:rPr>
      </w:pPr>
      <w:r w:rsidRPr="000D4639">
        <w:rPr>
          <w:rFonts w:ascii="Times New Roman" w:eastAsia="SimSun" w:hAnsi="Times New Roman" w:cs="Times New Roman"/>
          <w:sz w:val="24"/>
          <w:szCs w:val="24"/>
        </w:rPr>
        <w:t>Tôi/Công ty c</w:t>
      </w:r>
      <w:r w:rsidR="009A4914" w:rsidRPr="000D4639">
        <w:rPr>
          <w:rFonts w:ascii="Times New Roman" w:eastAsia="SimSun" w:hAnsi="Times New Roman" w:cs="Times New Roman"/>
          <w:sz w:val="24"/>
          <w:szCs w:val="24"/>
        </w:rPr>
        <w:t xml:space="preserve">húng tôi đảm bảo các thông tin và hồ sơ đề nghị </w:t>
      </w:r>
      <w:r w:rsidRPr="000D4639">
        <w:rPr>
          <w:rFonts w:ascii="Times New Roman" w:eastAsia="SimSun" w:hAnsi="Times New Roman" w:cs="Times New Roman"/>
          <w:sz w:val="24"/>
          <w:szCs w:val="24"/>
        </w:rPr>
        <w:t>xác nhận Nhà đầu tư chuyên nghiệp cung cấp cho Quý Công ty</w:t>
      </w:r>
      <w:r w:rsidR="009A4914" w:rsidRPr="000D4639">
        <w:rPr>
          <w:rFonts w:ascii="Times New Roman" w:eastAsia="SimSun" w:hAnsi="Times New Roman" w:cs="Times New Roman"/>
          <w:sz w:val="24"/>
          <w:szCs w:val="24"/>
        </w:rPr>
        <w:t xml:space="preserve"> là đầy đủ, chính xác</w:t>
      </w:r>
      <w:r w:rsidR="004F0F51" w:rsidRPr="000D4639">
        <w:rPr>
          <w:rFonts w:ascii="Times New Roman" w:eastAsia="SimSun" w:hAnsi="Times New Roman" w:cs="Times New Roman"/>
          <w:sz w:val="24"/>
          <w:szCs w:val="24"/>
        </w:rPr>
        <w:t>,</w:t>
      </w:r>
      <w:r w:rsidR="009A4914" w:rsidRPr="000D4639">
        <w:rPr>
          <w:rFonts w:ascii="Times New Roman" w:eastAsia="SimSun" w:hAnsi="Times New Roman" w:cs="Times New Roman"/>
          <w:sz w:val="24"/>
          <w:szCs w:val="24"/>
        </w:rPr>
        <w:t xml:space="preserve"> trung thực</w:t>
      </w:r>
      <w:r w:rsidRPr="000D4639">
        <w:rPr>
          <w:rFonts w:ascii="Times New Roman" w:eastAsia="SimSun" w:hAnsi="Times New Roman" w:cs="Times New Roman"/>
          <w:sz w:val="24"/>
          <w:szCs w:val="24"/>
        </w:rPr>
        <w:t xml:space="preserve"> và chịu mọi hình thức xử lý theo quy định của pháp luật nếu vi phạm cam kết nêu trên.</w:t>
      </w:r>
    </w:p>
    <w:p w14:paraId="15385666" w14:textId="4A49FB2B" w:rsidR="00F716D6" w:rsidRPr="000D4639" w:rsidRDefault="00F716D6" w:rsidP="000D4639">
      <w:pPr>
        <w:tabs>
          <w:tab w:val="right" w:leader="dot" w:pos="7920"/>
        </w:tabs>
        <w:spacing w:after="0" w:line="360" w:lineRule="auto"/>
        <w:jc w:val="both"/>
        <w:rPr>
          <w:rFonts w:ascii="Times New Roman" w:eastAsia="SimSun" w:hAnsi="Times New Roman" w:cs="Times New Roman"/>
          <w:sz w:val="24"/>
          <w:szCs w:val="24"/>
        </w:rPr>
      </w:pPr>
      <w:r w:rsidRPr="00F716D6">
        <w:rPr>
          <w:rFonts w:ascii="Times New Roman" w:eastAsia="SimSun" w:hAnsi="Times New Roman" w:cs="Times New Roman" w:hint="eastAsia"/>
          <w:sz w:val="24"/>
          <w:szCs w:val="24"/>
        </w:rPr>
        <w:t>本人</w:t>
      </w:r>
      <w:r w:rsidRPr="00F716D6">
        <w:rPr>
          <w:rFonts w:ascii="Times New Roman" w:eastAsia="SimSun" w:hAnsi="Times New Roman" w:cs="Times New Roman" w:hint="eastAsia"/>
          <w:sz w:val="24"/>
          <w:szCs w:val="24"/>
        </w:rPr>
        <w:t>/</w:t>
      </w:r>
      <w:r w:rsidRPr="00F716D6">
        <w:rPr>
          <w:rFonts w:ascii="Times New Roman" w:eastAsia="SimSun" w:hAnsi="Times New Roman" w:cs="Times New Roman" w:hint="eastAsia"/>
          <w:sz w:val="24"/>
          <w:szCs w:val="24"/>
        </w:rPr>
        <w:t>本公司承诺向贵公司提供的专业投资者确认申请相关信息和文件完整、准确、真实。若违反上述的承诺，将依法承担所有处罚形式。</w:t>
      </w:r>
    </w:p>
    <w:p w14:paraId="164A7ED1" w14:textId="5E0D600C" w:rsidR="00643581" w:rsidRDefault="00643581" w:rsidP="000D4639">
      <w:pPr>
        <w:spacing w:afterLines="40" w:after="96" w:line="360" w:lineRule="auto"/>
        <w:rPr>
          <w:rFonts w:ascii="Times New Roman" w:eastAsia="SimSun" w:hAnsi="Times New Roman" w:cs="Times New Roman"/>
          <w:i/>
          <w:iCs/>
          <w:sz w:val="24"/>
          <w:szCs w:val="24"/>
        </w:rPr>
      </w:pPr>
      <w:r w:rsidRPr="000D4639">
        <w:rPr>
          <w:rFonts w:ascii="Times New Roman" w:eastAsia="SimSun" w:hAnsi="Times New Roman" w:cs="Times New Roman"/>
          <w:sz w:val="24"/>
          <w:szCs w:val="24"/>
        </w:rPr>
        <w:lastRenderedPageBreak/>
        <w:t xml:space="preserve">                                                                        </w:t>
      </w:r>
      <w:r w:rsidR="009625D3" w:rsidRPr="000D4639">
        <w:rPr>
          <w:rFonts w:ascii="Times New Roman" w:eastAsia="SimSun" w:hAnsi="Times New Roman" w:cs="Times New Roman"/>
          <w:sz w:val="24"/>
          <w:szCs w:val="24"/>
        </w:rPr>
        <w:t xml:space="preserve">          </w:t>
      </w:r>
      <w:r w:rsidR="00EE2545" w:rsidRPr="000D4639">
        <w:rPr>
          <w:rFonts w:ascii="Times New Roman" w:eastAsia="SimSun" w:hAnsi="Times New Roman" w:cs="Times New Roman"/>
          <w:i/>
          <w:iCs/>
          <w:sz w:val="24"/>
          <w:szCs w:val="24"/>
        </w:rPr>
        <w:t>……….,</w:t>
      </w:r>
      <w:r w:rsidR="004F0F51" w:rsidRPr="000D4639">
        <w:rPr>
          <w:rFonts w:ascii="Times New Roman" w:eastAsia="SimSun" w:hAnsi="Times New Roman" w:cs="Times New Roman"/>
          <w:i/>
          <w:iCs/>
          <w:sz w:val="24"/>
          <w:szCs w:val="24"/>
        </w:rPr>
        <w:t xml:space="preserve"> </w:t>
      </w:r>
      <w:r w:rsidR="00EE2545" w:rsidRPr="000D4639">
        <w:rPr>
          <w:rFonts w:ascii="Times New Roman" w:eastAsia="SimSun" w:hAnsi="Times New Roman" w:cs="Times New Roman"/>
          <w:i/>
          <w:iCs/>
          <w:sz w:val="24"/>
          <w:szCs w:val="24"/>
        </w:rPr>
        <w:t>n</w:t>
      </w:r>
      <w:r w:rsidRPr="000D4639">
        <w:rPr>
          <w:rFonts w:ascii="Times New Roman" w:eastAsia="SimSun" w:hAnsi="Times New Roman" w:cs="Times New Roman"/>
          <w:i/>
          <w:iCs/>
          <w:sz w:val="24"/>
          <w:szCs w:val="24"/>
        </w:rPr>
        <w:t>gày ……tháng…..nă</w:t>
      </w:r>
      <w:r w:rsidR="009625D3" w:rsidRPr="000D4639">
        <w:rPr>
          <w:rFonts w:ascii="Times New Roman" w:eastAsia="SimSun" w:hAnsi="Times New Roman" w:cs="Times New Roman"/>
          <w:i/>
          <w:iCs/>
          <w:sz w:val="24"/>
          <w:szCs w:val="24"/>
        </w:rPr>
        <w:t xml:space="preserve">m </w:t>
      </w:r>
      <w:r w:rsidR="00722773" w:rsidRPr="000D4639">
        <w:rPr>
          <w:rFonts w:ascii="Times New Roman" w:eastAsia="SimSun" w:hAnsi="Times New Roman" w:cs="Times New Roman"/>
          <w:i/>
          <w:iCs/>
          <w:sz w:val="24"/>
          <w:szCs w:val="24"/>
        </w:rPr>
        <w:t>…..</w:t>
      </w:r>
    </w:p>
    <w:p w14:paraId="2805FE71" w14:textId="639901B7" w:rsidR="00801600" w:rsidRPr="000D4639" w:rsidRDefault="00801600" w:rsidP="00801600">
      <w:pPr>
        <w:spacing w:afterLines="40" w:after="96" w:line="360" w:lineRule="auto"/>
        <w:ind w:right="1181"/>
        <w:jc w:val="right"/>
        <w:rPr>
          <w:rFonts w:ascii="Times New Roman" w:eastAsia="SimSun" w:hAnsi="Times New Roman" w:cs="Times New Roman"/>
          <w:i/>
          <w:iCs/>
          <w:sz w:val="24"/>
          <w:szCs w:val="24"/>
        </w:rPr>
      </w:pPr>
      <w:r w:rsidRPr="00801600">
        <w:rPr>
          <w:rFonts w:ascii="Times New Roman" w:eastAsia="SimSun" w:hAnsi="Times New Roman" w:cs="Times New Roman" w:hint="eastAsia"/>
          <w:i/>
          <w:iCs/>
          <w:sz w:val="24"/>
          <w:szCs w:val="24"/>
        </w:rPr>
        <w:t xml:space="preserve">     </w:t>
      </w:r>
      <w:r w:rsidRPr="00801600">
        <w:rPr>
          <w:rFonts w:ascii="Times New Roman" w:eastAsia="SimSun" w:hAnsi="Times New Roman" w:cs="Times New Roman" w:hint="eastAsia"/>
          <w:i/>
          <w:iCs/>
          <w:sz w:val="24"/>
          <w:szCs w:val="24"/>
        </w:rPr>
        <w:t>，</w:t>
      </w:r>
      <w:r w:rsidRPr="00801600">
        <w:rPr>
          <w:rFonts w:ascii="Times New Roman" w:eastAsia="SimSun" w:hAnsi="Times New Roman" w:cs="Times New Roman" w:hint="eastAsia"/>
          <w:i/>
          <w:iCs/>
          <w:sz w:val="24"/>
          <w:szCs w:val="24"/>
        </w:rPr>
        <w:t xml:space="preserve">20   </w:t>
      </w:r>
      <w:r w:rsidRPr="00801600">
        <w:rPr>
          <w:rFonts w:ascii="Times New Roman" w:eastAsia="SimSun" w:hAnsi="Times New Roman" w:cs="Times New Roman" w:hint="eastAsia"/>
          <w:i/>
          <w:iCs/>
          <w:sz w:val="24"/>
          <w:szCs w:val="24"/>
        </w:rPr>
        <w:t>年</w:t>
      </w:r>
      <w:r w:rsidRPr="00801600">
        <w:rPr>
          <w:rFonts w:ascii="Times New Roman" w:eastAsia="SimSun" w:hAnsi="Times New Roman" w:cs="Times New Roman" w:hint="eastAsia"/>
          <w:i/>
          <w:iCs/>
          <w:sz w:val="24"/>
          <w:szCs w:val="24"/>
        </w:rPr>
        <w:t xml:space="preserve">   </w:t>
      </w:r>
      <w:r w:rsidRPr="00801600">
        <w:rPr>
          <w:rFonts w:ascii="Times New Roman" w:eastAsia="SimSun" w:hAnsi="Times New Roman" w:cs="Times New Roman" w:hint="eastAsia"/>
          <w:i/>
          <w:iCs/>
          <w:sz w:val="24"/>
          <w:szCs w:val="24"/>
        </w:rPr>
        <w:t>月</w:t>
      </w:r>
      <w:r w:rsidRPr="00801600">
        <w:rPr>
          <w:rFonts w:ascii="Times New Roman" w:eastAsia="SimSun" w:hAnsi="Times New Roman" w:cs="Times New Roman" w:hint="eastAsia"/>
          <w:i/>
          <w:iCs/>
          <w:sz w:val="24"/>
          <w:szCs w:val="24"/>
        </w:rPr>
        <w:t xml:space="preserve">   </w:t>
      </w:r>
      <w:r w:rsidRPr="00801600">
        <w:rPr>
          <w:rFonts w:ascii="Times New Roman" w:eastAsia="SimSun" w:hAnsi="Times New Roman" w:cs="Times New Roman" w:hint="eastAsia"/>
          <w:i/>
          <w:iCs/>
          <w:sz w:val="24"/>
          <w:szCs w:val="24"/>
        </w:rPr>
        <w:t>日</w:t>
      </w:r>
    </w:p>
    <w:p w14:paraId="69506BBF" w14:textId="6E4E8C11" w:rsidR="004F0F51" w:rsidRPr="000D4639" w:rsidRDefault="004F0F51" w:rsidP="000D4639">
      <w:pPr>
        <w:spacing w:after="0" w:line="360" w:lineRule="auto"/>
        <w:ind w:firstLine="5245"/>
        <w:jc w:val="center"/>
        <w:rPr>
          <w:rFonts w:ascii="Times New Roman" w:eastAsia="SimSun" w:hAnsi="Times New Roman" w:cs="Times New Roman"/>
          <w:sz w:val="24"/>
          <w:szCs w:val="24"/>
        </w:rPr>
      </w:pPr>
      <w:r w:rsidRPr="000D4639">
        <w:rPr>
          <w:rFonts w:ascii="Times New Roman" w:eastAsia="SimSun" w:hAnsi="Times New Roman" w:cs="Times New Roman"/>
          <w:sz w:val="24"/>
          <w:szCs w:val="24"/>
        </w:rPr>
        <w:t>TỔ CHỨC/CÁ NHÂN ĐỀ NGHỊ</w:t>
      </w:r>
    </w:p>
    <w:p w14:paraId="56604F5A" w14:textId="26D8A4AA" w:rsidR="004F0F51" w:rsidRDefault="004F0F51" w:rsidP="000D4639">
      <w:pPr>
        <w:spacing w:after="0" w:line="360" w:lineRule="auto"/>
        <w:ind w:firstLine="5245"/>
        <w:jc w:val="center"/>
        <w:rPr>
          <w:rFonts w:ascii="Times New Roman" w:eastAsia="SimSun" w:hAnsi="Times New Roman" w:cs="Times New Roman"/>
          <w:sz w:val="24"/>
          <w:szCs w:val="24"/>
        </w:rPr>
      </w:pPr>
      <w:r w:rsidRPr="000D4639">
        <w:rPr>
          <w:rFonts w:ascii="Times New Roman" w:eastAsia="SimSun" w:hAnsi="Times New Roman" w:cs="Times New Roman"/>
          <w:sz w:val="24"/>
          <w:szCs w:val="24"/>
        </w:rPr>
        <w:t>(</w:t>
      </w:r>
      <w:r w:rsidRPr="000D4639">
        <w:rPr>
          <w:rFonts w:ascii="Times New Roman" w:eastAsia="SimSun" w:hAnsi="Times New Roman" w:cs="Times New Roman"/>
          <w:i/>
          <w:iCs/>
          <w:sz w:val="24"/>
          <w:szCs w:val="24"/>
        </w:rPr>
        <w:t>Ký, ghi rõ họ tên</w:t>
      </w:r>
      <w:r w:rsidRPr="000D4639">
        <w:rPr>
          <w:rFonts w:ascii="Times New Roman" w:eastAsia="SimSun" w:hAnsi="Times New Roman" w:cs="Times New Roman"/>
          <w:sz w:val="24"/>
          <w:szCs w:val="24"/>
        </w:rPr>
        <w:t>)</w:t>
      </w:r>
    </w:p>
    <w:p w14:paraId="3AF81E2F" w14:textId="7E3426C5" w:rsidR="00801600" w:rsidRDefault="00801600" w:rsidP="00801600">
      <w:pPr>
        <w:spacing w:before="120"/>
        <w:ind w:firstLine="5490"/>
        <w:jc w:val="center"/>
        <w:rPr>
          <w:rFonts w:ascii="Times New Roman" w:hAnsi="Times New Roman" w:cs="Times New Roman"/>
          <w:sz w:val="26"/>
          <w:szCs w:val="26"/>
        </w:rPr>
      </w:pPr>
      <w:r>
        <w:rPr>
          <w:rFonts w:ascii="Times New Roman" w:hAnsi="Times New Roman" w:cs="Times New Roman" w:hint="eastAsia"/>
          <w:sz w:val="26"/>
          <w:szCs w:val="26"/>
        </w:rPr>
        <w:t>申请个人</w:t>
      </w:r>
      <w:r>
        <w:rPr>
          <w:rFonts w:ascii="Times New Roman" w:hAnsi="Times New Roman" w:cs="Times New Roman" w:hint="eastAsia"/>
          <w:sz w:val="26"/>
          <w:szCs w:val="26"/>
        </w:rPr>
        <w:t>/</w:t>
      </w:r>
      <w:r>
        <w:rPr>
          <w:rFonts w:ascii="Times New Roman" w:hAnsi="Times New Roman" w:cs="Times New Roman" w:hint="eastAsia"/>
          <w:sz w:val="26"/>
          <w:szCs w:val="26"/>
        </w:rPr>
        <w:t>机构</w:t>
      </w:r>
    </w:p>
    <w:p w14:paraId="0B579B93" w14:textId="50E7523A" w:rsidR="00801600" w:rsidRPr="000D4639" w:rsidRDefault="00801600" w:rsidP="00801600">
      <w:pPr>
        <w:spacing w:after="0" w:line="360" w:lineRule="auto"/>
        <w:ind w:firstLine="5245"/>
        <w:jc w:val="center"/>
        <w:rPr>
          <w:rFonts w:ascii="Times New Roman" w:eastAsia="SimSun" w:hAnsi="Times New Roman" w:cs="Times New Roman"/>
          <w:sz w:val="24"/>
          <w:szCs w:val="24"/>
        </w:rPr>
      </w:pPr>
      <w:r>
        <w:rPr>
          <w:rFonts w:ascii="Times New Roman" w:hAnsi="Times New Roman" w:cs="Times New Roman" w:hint="eastAsia"/>
          <w:sz w:val="26"/>
          <w:szCs w:val="26"/>
        </w:rPr>
        <w:t>（签字，写全名）</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EE2545" w:rsidRPr="000D4639" w14:paraId="4543517E" w14:textId="77777777" w:rsidTr="00543029">
        <w:trPr>
          <w:jc w:val="center"/>
        </w:trPr>
        <w:tc>
          <w:tcPr>
            <w:tcW w:w="4428" w:type="dxa"/>
          </w:tcPr>
          <w:p w14:paraId="42EFE181" w14:textId="77777777" w:rsidR="00EE2545" w:rsidRPr="000D4639" w:rsidRDefault="00EE2545" w:rsidP="000D4639">
            <w:pPr>
              <w:spacing w:afterLines="40" w:after="96" w:line="360" w:lineRule="auto"/>
              <w:rPr>
                <w:rFonts w:ascii="Times New Roman" w:eastAsia="SimSun" w:hAnsi="Times New Roman" w:cs="Times New Roman"/>
                <w:sz w:val="24"/>
                <w:szCs w:val="24"/>
              </w:rPr>
            </w:pPr>
          </w:p>
        </w:tc>
        <w:tc>
          <w:tcPr>
            <w:tcW w:w="4428" w:type="dxa"/>
          </w:tcPr>
          <w:p w14:paraId="07AAF9F1" w14:textId="6031C67A" w:rsidR="00EE2545" w:rsidRPr="000D4639" w:rsidRDefault="00EE2545" w:rsidP="000D4639">
            <w:pPr>
              <w:spacing w:afterLines="40" w:after="96" w:line="360" w:lineRule="auto"/>
              <w:jc w:val="center"/>
              <w:rPr>
                <w:rFonts w:ascii="Times New Roman" w:eastAsia="SimSun" w:hAnsi="Times New Roman" w:cs="Times New Roman"/>
                <w:sz w:val="24"/>
                <w:szCs w:val="24"/>
              </w:rPr>
            </w:pPr>
          </w:p>
        </w:tc>
      </w:tr>
      <w:tr w:rsidR="00EE2545" w:rsidRPr="000D4639" w14:paraId="439400C3" w14:textId="77777777" w:rsidTr="00543029">
        <w:trPr>
          <w:jc w:val="center"/>
        </w:trPr>
        <w:tc>
          <w:tcPr>
            <w:tcW w:w="4428" w:type="dxa"/>
          </w:tcPr>
          <w:p w14:paraId="429A186E" w14:textId="77777777" w:rsidR="00EE2545" w:rsidRPr="000D4639" w:rsidRDefault="00EE2545" w:rsidP="000D4639">
            <w:pPr>
              <w:spacing w:afterLines="40" w:after="96" w:line="360" w:lineRule="auto"/>
              <w:rPr>
                <w:rFonts w:ascii="Times New Roman" w:eastAsia="SimSun" w:hAnsi="Times New Roman" w:cs="Times New Roman"/>
                <w:sz w:val="24"/>
                <w:szCs w:val="24"/>
              </w:rPr>
            </w:pPr>
          </w:p>
        </w:tc>
        <w:tc>
          <w:tcPr>
            <w:tcW w:w="4428" w:type="dxa"/>
          </w:tcPr>
          <w:p w14:paraId="2CA7FCA5" w14:textId="7098236A" w:rsidR="00EE2545" w:rsidRPr="000D4639" w:rsidRDefault="00EE2545" w:rsidP="000D4639">
            <w:pPr>
              <w:spacing w:afterLines="40" w:after="96" w:line="360" w:lineRule="auto"/>
              <w:jc w:val="center"/>
              <w:rPr>
                <w:rFonts w:ascii="Times New Roman" w:eastAsia="SimSun" w:hAnsi="Times New Roman" w:cs="Times New Roman"/>
                <w:sz w:val="24"/>
                <w:szCs w:val="24"/>
              </w:rPr>
            </w:pPr>
          </w:p>
        </w:tc>
      </w:tr>
    </w:tbl>
    <w:p w14:paraId="1FEE02DF" w14:textId="77777777" w:rsidR="00EE2545" w:rsidRPr="000D4639" w:rsidRDefault="00EE2545" w:rsidP="000D4639">
      <w:pPr>
        <w:spacing w:after="0" w:line="360" w:lineRule="auto"/>
        <w:rPr>
          <w:rFonts w:ascii="Times New Roman" w:eastAsia="SimSun" w:hAnsi="Times New Roman" w:cs="Times New Roman"/>
          <w:sz w:val="24"/>
          <w:szCs w:val="24"/>
        </w:rPr>
      </w:pPr>
    </w:p>
    <w:sectPr w:rsidR="00EE2545" w:rsidRPr="000D4639" w:rsidSect="004F0F51">
      <w:pgSz w:w="11909" w:h="16834" w:code="9"/>
      <w:pgMar w:top="1008" w:right="1008"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B0B98" w14:textId="77777777" w:rsidR="00084874" w:rsidRDefault="00084874" w:rsidP="0046027C">
      <w:pPr>
        <w:spacing w:after="0" w:line="240" w:lineRule="auto"/>
      </w:pPr>
      <w:r>
        <w:separator/>
      </w:r>
    </w:p>
  </w:endnote>
  <w:endnote w:type="continuationSeparator" w:id="0">
    <w:p w14:paraId="3FE0341D" w14:textId="77777777" w:rsidR="00084874" w:rsidRDefault="00084874" w:rsidP="0046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4F487" w14:textId="77777777" w:rsidR="00084874" w:rsidRDefault="00084874" w:rsidP="0046027C">
      <w:pPr>
        <w:spacing w:after="0" w:line="240" w:lineRule="auto"/>
      </w:pPr>
      <w:r>
        <w:separator/>
      </w:r>
    </w:p>
  </w:footnote>
  <w:footnote w:type="continuationSeparator" w:id="0">
    <w:p w14:paraId="2219EE51" w14:textId="77777777" w:rsidR="00084874" w:rsidRDefault="00084874" w:rsidP="00460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179CA"/>
    <w:multiLevelType w:val="hybridMultilevel"/>
    <w:tmpl w:val="F1E0A9AC"/>
    <w:lvl w:ilvl="0" w:tplc="6178AB10">
      <w:start w:val="1"/>
      <w:numFmt w:val="decimal"/>
      <w:lvlText w:val="%1."/>
      <w:lvlJc w:val="left"/>
      <w:pPr>
        <w:ind w:left="720" w:hanging="360"/>
      </w:pPr>
      <w:rPr>
        <w:rFonts w:ascii="Times New Roman" w:eastAsia="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F5ABE"/>
    <w:multiLevelType w:val="hybridMultilevel"/>
    <w:tmpl w:val="0A829AF6"/>
    <w:lvl w:ilvl="0" w:tplc="914239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60BF4"/>
    <w:multiLevelType w:val="hybridMultilevel"/>
    <w:tmpl w:val="CD107A74"/>
    <w:lvl w:ilvl="0" w:tplc="D1ECD0B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97017">
    <w:abstractNumId w:val="1"/>
  </w:num>
  <w:num w:numId="2" w16cid:durableId="340426265">
    <w:abstractNumId w:val="2"/>
  </w:num>
  <w:num w:numId="3" w16cid:durableId="18213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77"/>
    <w:rsid w:val="00001FB7"/>
    <w:rsid w:val="0003671F"/>
    <w:rsid w:val="00037192"/>
    <w:rsid w:val="000466CA"/>
    <w:rsid w:val="00070857"/>
    <w:rsid w:val="00084874"/>
    <w:rsid w:val="000B61A1"/>
    <w:rsid w:val="000D4639"/>
    <w:rsid w:val="00121397"/>
    <w:rsid w:val="0012664A"/>
    <w:rsid w:val="00162606"/>
    <w:rsid w:val="00171E4F"/>
    <w:rsid w:val="001A08A2"/>
    <w:rsid w:val="00241CBA"/>
    <w:rsid w:val="00246C67"/>
    <w:rsid w:val="002B3632"/>
    <w:rsid w:val="00311878"/>
    <w:rsid w:val="00311DF4"/>
    <w:rsid w:val="00314DF5"/>
    <w:rsid w:val="00327C51"/>
    <w:rsid w:val="00353EC6"/>
    <w:rsid w:val="004105EE"/>
    <w:rsid w:val="0046027C"/>
    <w:rsid w:val="00474D78"/>
    <w:rsid w:val="004A1C97"/>
    <w:rsid w:val="004A29B7"/>
    <w:rsid w:val="004F0F51"/>
    <w:rsid w:val="004F4E3A"/>
    <w:rsid w:val="00501790"/>
    <w:rsid w:val="00543029"/>
    <w:rsid w:val="005C5916"/>
    <w:rsid w:val="005F5B42"/>
    <w:rsid w:val="00643581"/>
    <w:rsid w:val="006E344F"/>
    <w:rsid w:val="00722773"/>
    <w:rsid w:val="0072575A"/>
    <w:rsid w:val="0074641C"/>
    <w:rsid w:val="00752E7C"/>
    <w:rsid w:val="00763E20"/>
    <w:rsid w:val="00794413"/>
    <w:rsid w:val="00794F16"/>
    <w:rsid w:val="007C4B7A"/>
    <w:rsid w:val="007D36EC"/>
    <w:rsid w:val="007E3365"/>
    <w:rsid w:val="007F4E42"/>
    <w:rsid w:val="00801600"/>
    <w:rsid w:val="008026E7"/>
    <w:rsid w:val="008044DF"/>
    <w:rsid w:val="0086565D"/>
    <w:rsid w:val="008D4326"/>
    <w:rsid w:val="008E426D"/>
    <w:rsid w:val="008F6A5C"/>
    <w:rsid w:val="009026C8"/>
    <w:rsid w:val="00955D89"/>
    <w:rsid w:val="00957848"/>
    <w:rsid w:val="009625D3"/>
    <w:rsid w:val="009A1AF8"/>
    <w:rsid w:val="009A4914"/>
    <w:rsid w:val="009B20EF"/>
    <w:rsid w:val="009C371F"/>
    <w:rsid w:val="009D6EB8"/>
    <w:rsid w:val="00A01F33"/>
    <w:rsid w:val="00A038FE"/>
    <w:rsid w:val="00A04F5E"/>
    <w:rsid w:val="00A434D8"/>
    <w:rsid w:val="00AA354F"/>
    <w:rsid w:val="00AE7B34"/>
    <w:rsid w:val="00AF3FC2"/>
    <w:rsid w:val="00B21255"/>
    <w:rsid w:val="00B637A7"/>
    <w:rsid w:val="00B92A35"/>
    <w:rsid w:val="00BA2F2F"/>
    <w:rsid w:val="00BC0852"/>
    <w:rsid w:val="00C16DCB"/>
    <w:rsid w:val="00D1426A"/>
    <w:rsid w:val="00D45FF2"/>
    <w:rsid w:val="00D60C73"/>
    <w:rsid w:val="00D8349D"/>
    <w:rsid w:val="00D9625C"/>
    <w:rsid w:val="00DB3177"/>
    <w:rsid w:val="00DE4F28"/>
    <w:rsid w:val="00E379D4"/>
    <w:rsid w:val="00E57D8B"/>
    <w:rsid w:val="00E877A9"/>
    <w:rsid w:val="00E91FAC"/>
    <w:rsid w:val="00EA55EB"/>
    <w:rsid w:val="00EE2545"/>
    <w:rsid w:val="00EF1669"/>
    <w:rsid w:val="00EF1CE4"/>
    <w:rsid w:val="00F16DE7"/>
    <w:rsid w:val="00F231FF"/>
    <w:rsid w:val="00F368E5"/>
    <w:rsid w:val="00F37CF1"/>
    <w:rsid w:val="00F716D6"/>
    <w:rsid w:val="00F85362"/>
    <w:rsid w:val="00FB2A1F"/>
    <w:rsid w:val="00FC1805"/>
    <w:rsid w:val="00FC2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7A90A"/>
  <w15:docId w15:val="{3C66D46C-6A95-467A-854F-CAE708F6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2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71F"/>
    <w:rPr>
      <w:rFonts w:ascii="Segoe UI" w:hAnsi="Segoe UI" w:cs="Segoe UI"/>
      <w:sz w:val="18"/>
      <w:szCs w:val="18"/>
    </w:rPr>
  </w:style>
  <w:style w:type="paragraph" w:customStyle="1" w:styleId="DefaultParagraphFontParaCharCharCharCharChar">
    <w:name w:val="Default Paragraph Font Para Char Char Char Char Char"/>
    <w:autoRedefine/>
    <w:rsid w:val="009A4914"/>
    <w:pPr>
      <w:tabs>
        <w:tab w:val="left" w:pos="1152"/>
      </w:tabs>
      <w:spacing w:before="120" w:after="120" w:line="312" w:lineRule="auto"/>
    </w:pPr>
    <w:rPr>
      <w:rFonts w:ascii="Arial" w:eastAsia="Times New Roman" w:hAnsi="Arial" w:cs="Arial"/>
      <w:sz w:val="26"/>
      <w:szCs w:val="26"/>
      <w:lang w:eastAsia="en-US"/>
    </w:rPr>
  </w:style>
  <w:style w:type="paragraph" w:styleId="ListParagraph">
    <w:name w:val="List Paragraph"/>
    <w:basedOn w:val="Normal"/>
    <w:uiPriority w:val="34"/>
    <w:qFormat/>
    <w:rsid w:val="009A4914"/>
    <w:pPr>
      <w:ind w:left="720"/>
      <w:contextualSpacing/>
    </w:pPr>
  </w:style>
  <w:style w:type="paragraph" w:customStyle="1" w:styleId="ParagraphStyle29">
    <w:name w:val="ParagraphStyle29"/>
    <w:hidden/>
    <w:rsid w:val="009026C8"/>
    <w:pPr>
      <w:spacing w:after="0" w:line="240" w:lineRule="auto"/>
    </w:pPr>
    <w:rPr>
      <w:rFonts w:ascii="Calibri" w:eastAsia="Calibri" w:hAnsi="Calibri" w:cs="Times New Roman"/>
      <w:szCs w:val="20"/>
      <w:lang w:eastAsia="en-US"/>
    </w:rPr>
  </w:style>
  <w:style w:type="character" w:customStyle="1" w:styleId="CharacterStyle16">
    <w:name w:val="CharacterStyle16"/>
    <w:hidden/>
    <w:rsid w:val="009026C8"/>
    <w:rPr>
      <w:rFonts w:ascii="Times New Roman" w:eastAsia="Times New Roman" w:hAnsi="Times New Roman"/>
      <w:b/>
      <w:i w:val="0"/>
      <w:strike w:val="0"/>
      <w:noProof/>
      <w:color w:val="000000"/>
      <w:sz w:val="28"/>
      <w:szCs w:val="28"/>
      <w:u w:val="none"/>
    </w:rPr>
  </w:style>
  <w:style w:type="paragraph" w:customStyle="1" w:styleId="ParagraphStyle30">
    <w:name w:val="ParagraphStyle30"/>
    <w:hidden/>
    <w:rsid w:val="009026C8"/>
    <w:pPr>
      <w:spacing w:after="0" w:line="240" w:lineRule="auto"/>
    </w:pPr>
    <w:rPr>
      <w:rFonts w:ascii="Calibri" w:eastAsia="Calibri" w:hAnsi="Calibri" w:cs="Times New Roman"/>
      <w:szCs w:val="20"/>
      <w:lang w:eastAsia="en-US"/>
    </w:rPr>
  </w:style>
  <w:style w:type="character" w:customStyle="1" w:styleId="CharacterStyle17">
    <w:name w:val="CharacterStyle17"/>
    <w:hidden/>
    <w:rsid w:val="009026C8"/>
    <w:rPr>
      <w:rFonts w:ascii="Times New Roman" w:eastAsia="Times New Roman" w:hAnsi="Times New Roman"/>
      <w:b w:val="0"/>
      <w:i w:val="0"/>
      <w:strike w:val="0"/>
      <w:noProof/>
      <w:color w:val="000000"/>
      <w:sz w:val="19"/>
      <w:szCs w:val="19"/>
      <w:u w:val="none"/>
    </w:rPr>
  </w:style>
  <w:style w:type="paragraph" w:styleId="Revision">
    <w:name w:val="Revision"/>
    <w:hidden/>
    <w:uiPriority w:val="99"/>
    <w:semiHidden/>
    <w:rsid w:val="007F4E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huong.dinh</dc:creator>
  <cp:lastModifiedBy>Lê Nguyễn Hà Anh</cp:lastModifiedBy>
  <cp:revision>5</cp:revision>
  <cp:lastPrinted>2024-01-04T02:01:00Z</cp:lastPrinted>
  <dcterms:created xsi:type="dcterms:W3CDTF">2024-08-12T08:31:00Z</dcterms:created>
  <dcterms:modified xsi:type="dcterms:W3CDTF">2024-08-19T09:44:00Z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cbf424-1833-4789-babc-f6edd237b94f_Enabled">
    <vt:lpwstr>true</vt:lpwstr>
  </property>
  <property fmtid="{D5CDD505-2E9C-101B-9397-08002B2CF9AE}" pid="3" name="MSIP_Label_e2cbf424-1833-4789-babc-f6edd237b94f_SetDate">
    <vt:lpwstr>2021-02-23T07:15:23Z</vt:lpwstr>
  </property>
  <property fmtid="{D5CDD505-2E9C-101B-9397-08002B2CF9AE}" pid="4" name="MSIP_Label_e2cbf424-1833-4789-babc-f6edd237b94f_Method">
    <vt:lpwstr>Standard</vt:lpwstr>
  </property>
  <property fmtid="{D5CDD505-2E9C-101B-9397-08002B2CF9AE}" pid="5" name="MSIP_Label_e2cbf424-1833-4789-babc-f6edd237b94f_Name">
    <vt:lpwstr>Public - Full</vt:lpwstr>
  </property>
  <property fmtid="{D5CDD505-2E9C-101B-9397-08002B2CF9AE}" pid="6" name="MSIP_Label_e2cbf424-1833-4789-babc-f6edd237b94f_SiteId">
    <vt:lpwstr>205877dd-7b52-42a0-8696-07cbd63de0f4</vt:lpwstr>
  </property>
  <property fmtid="{D5CDD505-2E9C-101B-9397-08002B2CF9AE}" pid="7" name="MSIP_Label_e2cbf424-1833-4789-babc-f6edd237b94f_ActionId">
    <vt:lpwstr>7e93f158-2af2-4b30-9535-33430dd2e177</vt:lpwstr>
  </property>
  <property fmtid="{D5CDD505-2E9C-101B-9397-08002B2CF9AE}" pid="8" name="MSIP_Label_e2cbf424-1833-4789-babc-f6edd237b94f_ContentBits">
    <vt:lpwstr>0</vt:lpwstr>
  </property>
</Properties>
</file>